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D731F4" w:rsidRDefault="00930045">
      <w:r>
        <w:pict>
          <v:shape id="_x0000_s1026" type="#_x0000_t202" style="position:absolute;left:0;text-align:left;margin-left:211pt;margin-top:196pt;width:145pt;height:72.95pt;z-index:251657728;mso-wrap-style:none;          mso-position-horizontal-relative:page;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2.10-05/070323-5</w:t>
                  </w:r>
                </w:p>
              </w:txbxContent>
            </v:textbox>
            <w10:wrap anchorx="margin" anchory="margin"/>
          </v:shape>
        </w:pict>
      </w:r>
    </w:p>
    <w:p w:rsidR="00D731F4" w:rsidRDefault="00930045">
      <w:r>
        <w:pict>
          <v:shape id="_x0000_s1026" type="#_x0000_t202" style="position:absolute;left:0;text-align:left;margin-left:82pt;margin-top:196pt;width:145pt;height:72.95pt;z-index:251657728;mso-wrap-style:none;            mso-position-horizontal-relative:page;            mso-position-vertical-relative:page" filled="f" stroked="f">
            <v:textbox style="mso-next-textbox:#_x0000_s1026;mso-fit-shape-to-text:t">
              <w:txbxContent>
                <w:p w:rsidR="00930045" w:rsidRDefault="00930045" w:rsidP="00930045">
                  <w:pPr>
                    <w:jc w:val="center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u-RU"/>
                    </w:rPr>
                    <w:t>07.03.2023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1E7B4" w14:textId="77777777"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00BFCF2F" w14:textId="0E073065"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4D8463E" w14:textId="380B912A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2ECCCD87" w14:textId="3C7E4913" w:rsid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3C63EA2" w14:textId="775DB9CB" w:rsid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1ADA4FE" w14:textId="77777777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2A1BC2C" w14:textId="04DB1A67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649082C2" w14:textId="16F5462A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A916C22" w14:textId="77777777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5160A99A" w14:textId="77777777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00CC5879" w14:textId="5D9F950A" w:rsidR="008442D2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E2588A2" w14:textId="77777777" w:rsidR="00081553" w:rsidRPr="00081553" w:rsidRDefault="00081553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2C9A610B" w14:textId="77777777" w:rsidR="008442D2" w:rsidRPr="00081553" w:rsidRDefault="008442D2" w:rsidP="00FB7D5F">
      <w:pPr>
        <w:spacing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38737816" w14:textId="3A6AC1D2"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081553">
        <w:rPr>
          <w:rFonts w:ascii="Times New Roman" w:hAnsi="Times New Roman" w:cs="Times New Roman"/>
          <w:b/>
          <w:iCs/>
          <w:sz w:val="26"/>
          <w:szCs w:val="26"/>
        </w:rPr>
        <w:t>О проведении конкурса на формирование и финансирование проектных групп работников Высшей школы бизнеса Национального исследовательского университета «Высшая школа экономики»</w:t>
      </w:r>
    </w:p>
    <w:p w14:paraId="40D2C4E0" w14:textId="77777777" w:rsidR="008442D2" w:rsidRPr="00081553" w:rsidRDefault="008442D2" w:rsidP="00FB7D5F">
      <w:pPr>
        <w:spacing w:after="0" w:line="20" w:lineRule="atLeast"/>
        <w:rPr>
          <w:rFonts w:ascii="Times New Roman" w:hAnsi="Times New Roman" w:cs="Times New Roman"/>
          <w:b/>
          <w:iCs/>
          <w:sz w:val="26"/>
          <w:szCs w:val="26"/>
        </w:rPr>
      </w:pPr>
    </w:p>
    <w:p w14:paraId="70D799E4" w14:textId="77777777"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1A37BBD6" w14:textId="73C2338D" w:rsidR="008442D2" w:rsidRPr="00081553" w:rsidRDefault="008442D2" w:rsidP="00FB7D5F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целях развития научно-исследовательской, учебно-методической и иной проектной деятельности коллективов преподавателей Высшей школы бизнеса, в соответствии с «Программой развития НИУ ВШЭ до 2030 года» и Концепцией Высшей школы бизнеса, утвержденной ученым советом НИУ ВШЭ 24.04.2020 (протокол №7), а также с учетом финансирования, выделенного на 2023 год в бюджете ВШБ по статье «Проекты работников, инициированные департаментами»   </w:t>
      </w:r>
    </w:p>
    <w:p w14:paraId="672DCBE5" w14:textId="77777777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2F3F126" w14:textId="77777777" w:rsidR="008442D2" w:rsidRPr="00081553" w:rsidRDefault="008442D2" w:rsidP="00FB7D5F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ПРИКАЗЫВАЮ:</w:t>
      </w:r>
    </w:p>
    <w:p w14:paraId="43771A4B" w14:textId="77777777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B3880C5" w14:textId="5BE13ACC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 Объявить с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09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.03.202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приём заявок на конкурс на формирование и финансирование проектных групп работников ВШБ (далее - Конкурс) со сроком подачи заявок до 18:00 по московскому времени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09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.2023. </w:t>
      </w:r>
    </w:p>
    <w:p w14:paraId="51B0D105" w14:textId="2B13F888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2. 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Правила</w:t>
      </w:r>
      <w:bookmarkStart w:id="0" w:name="_GoBack"/>
      <w:bookmarkEnd w:id="0"/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проведения конкурса на формирование проектных групп работников Высшей школы бизнеса Национального исследовательского университета «Высшая школа экономики» (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 1). </w:t>
      </w:r>
    </w:p>
    <w:p w14:paraId="074F834A" w14:textId="133B0081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 Утвердить критерии оценки заявок на формирование проектных групп работников ВШБ в соответствии с </w:t>
      </w:r>
      <w:r w:rsidR="00691567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2. Установить, что выполнение основных критериев является обязательным условием для дальнейшего рассмотрения заявки. Оценивание и ранжирование проектов осуществляется исходя из агрегированной оценки основных и дополнительных критериев по шкале от 0 до 10, где 10 – максимальное соответствие проекта требованиям по данному критерию, с учетом значимости критериев. Проекты, получившие итоговую</w:t>
      </w:r>
      <w:r w:rsidR="00C3451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среднюю 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балльную оценку менее 5 баллов, не подлежат финансированию.</w:t>
      </w:r>
    </w:p>
    <w:p w14:paraId="57A14658" w14:textId="5D18D971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предельные сроки проектов работников, лимиты их финансирования, источники финансирования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3.</w:t>
      </w:r>
    </w:p>
    <w:p w14:paraId="61147017" w14:textId="3E072288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 Утвердить перечень статей расходов и ограничения по ним в зависимости от типа проектов при формировании сметы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риложением 4. </w:t>
      </w:r>
    </w:p>
    <w:p w14:paraId="681CFF31" w14:textId="247E741D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6. 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Утвердить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сроки проведения мониторинга проектных групп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риложением 5. </w:t>
      </w:r>
    </w:p>
    <w:p w14:paraId="3B76D6AA" w14:textId="7534E6C5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7. Утвердить форму заявки на создание проектной группы (сотрудники)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6.</w:t>
      </w:r>
    </w:p>
    <w:p w14:paraId="591605C2" w14:textId="11853E2D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 Утвердить форму сметы расходов </w:t>
      </w:r>
      <w:r w:rsidR="00EA20D9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по проекту</w:t>
      </w:r>
      <w:r w:rsidR="00FB7D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соответствии с п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риложением 7.</w:t>
      </w:r>
    </w:p>
    <w:p w14:paraId="471262BF" w14:textId="73E889F8" w:rsidR="00674E46" w:rsidRPr="00081553" w:rsidRDefault="008317C3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9. 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Утвердить форму 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дополнительного 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экспертного заключения по заявкам в соответствии с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риложение</w:t>
      </w:r>
      <w:r w:rsidR="00DE15EB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8.</w:t>
      </w:r>
    </w:p>
    <w:p w14:paraId="3CE7C0B0" w14:textId="281307C6" w:rsidR="008442D2" w:rsidRPr="00081553" w:rsidRDefault="00674E46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10.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8442D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Назначить ответственным за организацию и проведение Конкурса начальника научного отдела Журавлеву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Н.Г.</w:t>
      </w:r>
      <w:r w:rsidR="008442D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21D7F848" w14:textId="72508D43" w:rsidR="008442D2" w:rsidRPr="00081553" w:rsidRDefault="008442D2" w:rsidP="00FB7D5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674E46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 Начальнику научного отдела Журавлевой Н.Г. обеспечить: </w:t>
      </w:r>
    </w:p>
    <w:p w14:paraId="755C9B8C" w14:textId="51659973" w:rsidR="008442D2" w:rsidRPr="00081553" w:rsidRDefault="008442D2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B345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.1.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рганизацию Конкурса с учетом соблюдения лимита финансирования в бюджете ВШБ на 2023 год по статье «Проекты работников, инициированные департаментами»; </w:t>
      </w:r>
    </w:p>
    <w:p w14:paraId="7CC84F4E" w14:textId="4A51585B" w:rsidR="008442D2" w:rsidRPr="00081553" w:rsidRDefault="008442D2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B345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.2.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нформирование всех работников ВШБ о проведении Конкурса в срок до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09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.03.2023 включительно;</w:t>
      </w:r>
    </w:p>
    <w:p w14:paraId="6B3BE187" w14:textId="7D1E0A19" w:rsidR="00E42E75" w:rsidRPr="00081553" w:rsidRDefault="008442D2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DB3452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.3.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рганизацию предварительного рассмотрения соответствия полученных заявок формальным требованиям и критериям, отраженным в 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риложениях 1 и 2 к настоящему приказу, с привлечением в случае необходимости внешних и внутренних экспертов, не имеющих </w:t>
      </w:r>
      <w:r w:rsidR="00C3451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оценке заявки 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конфликта интересов с заявителями, для заполнения дополнительного экспертного заключения по заявкам;</w:t>
      </w:r>
    </w:p>
    <w:p w14:paraId="604A65DE" w14:textId="721ACC94" w:rsidR="008442D2" w:rsidRPr="00081553" w:rsidRDefault="00E42E75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11.4.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ассмотрение проектов Конкурса на Научной комиссии в срок до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17</w:t>
      </w:r>
      <w:r w:rsidR="001133B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.04.2023 включительно;</w:t>
      </w:r>
    </w:p>
    <w:p w14:paraId="1F3A7AA5" w14:textId="7B51EA99" w:rsidR="001133B5" w:rsidRPr="00081553" w:rsidRDefault="001133B5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 и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нформирование победителей Конкурса в срок до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.04.2023 включительно;</w:t>
      </w:r>
      <w:r w:rsidR="00322BBD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7B14DC3A" w14:textId="4025C542" w:rsidR="001133B5" w:rsidRPr="00081553" w:rsidRDefault="001133B5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</w:t>
      </w:r>
      <w:r w:rsidR="00E42E75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бор у победителей Конкурса смет расходов проектов и обновленных в соответствии с замечаниями Научной комиссии заявок в срок до 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.04.2023 включительно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1BABB2C3" w14:textId="0AEC3840" w:rsidR="00322BBD" w:rsidRPr="00081553" w:rsidRDefault="00322BBD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11.7.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апуск работы по проектам-победителям конкурса с 02.05.2023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14:paraId="1AB57CD1" w14:textId="049FCDA1" w:rsidR="00322BBD" w:rsidRPr="00081553" w:rsidRDefault="00322BBD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11.8.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бор промежуточной/итоговой отчетности по проектам-победителям конкурса в сроки до 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 с даты завершения каждого этапа проекта продолжительностью 6 месяцев, а именно для этапа, заканчивающегося 01.11.2023, 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срок до 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16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.11.2023 включительно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этапа, заканчивающегося 01.05.2024, в срок до 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17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.05.2024 включительно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этапа, заканчивающегося 01.11.2024, в срок до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.11.2024 включительно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этапа, заканчивающегося 01.05.2025, в срок до </w:t>
      </w:r>
      <w:r w:rsidR="00C62245">
        <w:rPr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.05.2025 включительно.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4892E8E5" w14:textId="7FF177AA" w:rsidR="008442D2" w:rsidRPr="00081553" w:rsidRDefault="008442D2" w:rsidP="00FB7D5F">
      <w:pPr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C870BD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E64C68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Контроль за исполнением приказа </w:t>
      </w:r>
      <w:r w:rsidR="0098613D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оставляю за собой</w:t>
      </w:r>
      <w:r w:rsidR="006929BA"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5175571C" w14:textId="65B54EE3" w:rsidR="0098613D" w:rsidRPr="00081553" w:rsidRDefault="0098613D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7A059EA" w14:textId="49703300" w:rsidR="003B023C" w:rsidRDefault="003B023C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06163C2" w14:textId="77777777" w:rsidR="00081553" w:rsidRPr="00081553" w:rsidRDefault="00081553" w:rsidP="00FB7D5F">
      <w:pPr>
        <w:tabs>
          <w:tab w:val="left" w:pos="851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98613D" w:rsidRPr="00081553" w14:paraId="0AF07DBF" w14:textId="77777777" w:rsidTr="00E64C68">
        <w:trPr>
          <w:trHeight w:val="493"/>
        </w:trPr>
        <w:tc>
          <w:tcPr>
            <w:tcW w:w="6379" w:type="dxa"/>
          </w:tcPr>
          <w:p w14:paraId="682196E9" w14:textId="2602D92C" w:rsidR="0098613D" w:rsidRPr="00081553" w:rsidRDefault="0098613D" w:rsidP="00FB7D5F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Первый заместитель директора                                                                    </w:t>
            </w:r>
          </w:p>
        </w:tc>
        <w:tc>
          <w:tcPr>
            <w:tcW w:w="2966" w:type="dxa"/>
          </w:tcPr>
          <w:p w14:paraId="6BA74434" w14:textId="416896E6" w:rsidR="0098613D" w:rsidRPr="00081553" w:rsidRDefault="003B023C" w:rsidP="00FB7D5F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Д.Л. </w:t>
            </w:r>
            <w:r w:rsidR="0098613D"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Волков</w:t>
            </w:r>
            <w:r w:rsidR="006929BA" w:rsidRPr="000815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6929BA" w:rsidRPr="00081553" w14:paraId="31289374" w14:textId="77777777" w:rsidTr="00E64C68">
        <w:trPr>
          <w:trHeight w:val="493"/>
        </w:trPr>
        <w:tc>
          <w:tcPr>
            <w:tcW w:w="6379" w:type="dxa"/>
          </w:tcPr>
          <w:p w14:paraId="010FD8D1" w14:textId="77777777" w:rsidR="006929BA" w:rsidRPr="00081553" w:rsidRDefault="006929BA" w:rsidP="00FB7D5F">
            <w:pPr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966" w:type="dxa"/>
          </w:tcPr>
          <w:p w14:paraId="57FD72C3" w14:textId="79ADD1B4" w:rsidR="006929BA" w:rsidRPr="00081553" w:rsidRDefault="006929BA" w:rsidP="00FB7D5F">
            <w:pPr>
              <w:spacing w:line="20" w:lineRule="atLeast"/>
              <w:jc w:val="righ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</w:tbl>
    <w:p w14:paraId="6754FBF1" w14:textId="3EE1CC7B" w:rsidR="005D3730" w:rsidRPr="00081553" w:rsidRDefault="008442D2" w:rsidP="00FB7D5F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081553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</w:t>
      </w:r>
    </w:p>
    <w:sectPr w:rsidR="005D3730" w:rsidRPr="000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2"/>
    <w:rsid w:val="00077F95"/>
    <w:rsid w:val="00081553"/>
    <w:rsid w:val="001133B5"/>
    <w:rsid w:val="001403A2"/>
    <w:rsid w:val="00140E1C"/>
    <w:rsid w:val="00322BBD"/>
    <w:rsid w:val="00381AF1"/>
    <w:rsid w:val="003B023C"/>
    <w:rsid w:val="00497F19"/>
    <w:rsid w:val="005573AF"/>
    <w:rsid w:val="0056576A"/>
    <w:rsid w:val="00566028"/>
    <w:rsid w:val="005B6643"/>
    <w:rsid w:val="005D3730"/>
    <w:rsid w:val="00674E46"/>
    <w:rsid w:val="00691567"/>
    <w:rsid w:val="006929BA"/>
    <w:rsid w:val="008317C3"/>
    <w:rsid w:val="008442D2"/>
    <w:rsid w:val="0098613D"/>
    <w:rsid w:val="00AD4C47"/>
    <w:rsid w:val="00B262D2"/>
    <w:rsid w:val="00C3451A"/>
    <w:rsid w:val="00C62245"/>
    <w:rsid w:val="00C870BD"/>
    <w:rsid w:val="00D45200"/>
    <w:rsid w:val="00D532B9"/>
    <w:rsid w:val="00DB3452"/>
    <w:rsid w:val="00DB4C67"/>
    <w:rsid w:val="00DE15EB"/>
    <w:rsid w:val="00E42E75"/>
    <w:rsid w:val="00E64C68"/>
    <w:rsid w:val="00E81B59"/>
    <w:rsid w:val="00EA20D9"/>
    <w:rsid w:val="00FA6EAF"/>
    <w:rsid w:val="00FB7D5F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860"/>
  <w15:chartTrackingRefBased/>
  <w15:docId w15:val="{3353A267-5EA6-4954-89F7-AD119F9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3" Type="http://schemas.openxmlformats.org/officeDocument/2006/relationships/webSettings" Target="webSettings.xml"/>
	<Relationship Id="rId2" Type="http://schemas.openxmlformats.org/officeDocument/2006/relationships/settings" Target="settings.xml"/>
	<Relationship Id="rId1" Type="http://schemas.openxmlformats.org/officeDocument/2006/relationships/styles" Target="styles.xml"/>
	<Relationship Id="rId5" Type="http://schemas.openxmlformats.org/officeDocument/2006/relationships/theme" Target="theme/theme1.xml"/>
	<Relationship Id="rId4" Type="http://schemas.openxmlformats.org/officeDocument/2006/relationships/fontTable" Target="fontTable.xml"/><Relationship Target="media/Image1.jpeg" Type="http://schemas.openxmlformats.org/officeDocument/2006/relationships/image" Id="rId6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Наталья Геннадиевна</dc:creator>
  <cp:keywords/>
  <dc:description/>
  <cp:lastModifiedBy>Куликова Елена Владимировна</cp:lastModifiedBy>
  <cp:revision>7</cp:revision>
  <dcterms:created xsi:type="dcterms:W3CDTF">2023-03-07T11:10:00Z</dcterms:created>
  <dcterms:modified xsi:type="dcterms:W3CDTF">2023-03-09T12:05:00Z</dcterms:modified>
</cp:coreProperties>
</file>