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B024" w14:textId="41C966B5" w:rsidR="004D2FB5" w:rsidRPr="0089592D" w:rsidRDefault="0079245D" w:rsidP="00DC6814">
      <w:pPr>
        <w:jc w:val="center"/>
        <w:rPr>
          <w:b/>
          <w:bCs/>
          <w:sz w:val="32"/>
          <w:szCs w:val="32"/>
        </w:rPr>
      </w:pPr>
      <w:r w:rsidRPr="0089592D">
        <w:rPr>
          <w:b/>
          <w:bCs/>
          <w:sz w:val="32"/>
          <w:szCs w:val="32"/>
        </w:rPr>
        <w:t xml:space="preserve">ИНСТРУКЦИЯ ПО ПОДКЛЮЧЕНИЮ К КОНФЕРЕНЦИИ (ПЛАТФОРМА </w:t>
      </w:r>
      <w:r w:rsidRPr="0089592D">
        <w:rPr>
          <w:b/>
          <w:bCs/>
          <w:sz w:val="32"/>
          <w:szCs w:val="32"/>
          <w:lang w:val="en-US"/>
        </w:rPr>
        <w:t>MS</w:t>
      </w:r>
      <w:r w:rsidRPr="0089592D">
        <w:rPr>
          <w:b/>
          <w:bCs/>
          <w:sz w:val="32"/>
          <w:szCs w:val="32"/>
        </w:rPr>
        <w:t xml:space="preserve"> </w:t>
      </w:r>
      <w:r w:rsidRPr="0089592D">
        <w:rPr>
          <w:b/>
          <w:bCs/>
          <w:sz w:val="32"/>
          <w:szCs w:val="32"/>
          <w:lang w:val="en-US"/>
        </w:rPr>
        <w:t>TEAMS</w:t>
      </w:r>
      <w:r w:rsidRPr="0089592D">
        <w:rPr>
          <w:b/>
          <w:bCs/>
          <w:sz w:val="32"/>
          <w:szCs w:val="32"/>
        </w:rPr>
        <w:t>)</w:t>
      </w:r>
    </w:p>
    <w:p w14:paraId="233C264E" w14:textId="576EA8C6" w:rsidR="0079245D" w:rsidRPr="00DC6814" w:rsidRDefault="0079245D" w:rsidP="00DC6814">
      <w:pPr>
        <w:jc w:val="both"/>
        <w:rPr>
          <w:sz w:val="24"/>
          <w:szCs w:val="24"/>
        </w:rPr>
      </w:pPr>
      <w:r w:rsidRPr="00DC6814">
        <w:rPr>
          <w:color w:val="FF0000"/>
          <w:sz w:val="24"/>
          <w:szCs w:val="24"/>
        </w:rPr>
        <w:t xml:space="preserve">Внимание: Подключение к Конференции </w:t>
      </w:r>
      <w:r w:rsidR="00DE1289" w:rsidRPr="00DC6814">
        <w:rPr>
          <w:color w:val="FF0000"/>
          <w:sz w:val="24"/>
          <w:szCs w:val="24"/>
        </w:rPr>
        <w:t>осуществляется по</w:t>
      </w:r>
      <w:r w:rsidRPr="00DC6814">
        <w:rPr>
          <w:color w:val="FF0000"/>
          <w:sz w:val="24"/>
          <w:szCs w:val="24"/>
        </w:rPr>
        <w:t xml:space="preserve"> электронному адресу, указанному в регистрационной анкете. </w:t>
      </w:r>
      <w:r w:rsidRPr="00DC6814">
        <w:rPr>
          <w:sz w:val="24"/>
          <w:szCs w:val="24"/>
        </w:rPr>
        <w:t>Сотрудники и студенты НИУ ВШЭ будут подключены по корпоративным адресам электронной почты.</w:t>
      </w:r>
    </w:p>
    <w:p w14:paraId="583C2A4F" w14:textId="1E8FB95B" w:rsidR="0097197F" w:rsidRPr="00DC6814" w:rsidRDefault="00DC6814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До 12 мая Ва</w:t>
      </w:r>
      <w:r w:rsidR="0097197F" w:rsidRPr="00DC6814">
        <w:rPr>
          <w:sz w:val="24"/>
          <w:szCs w:val="24"/>
        </w:rPr>
        <w:t>м на почту должно было прийти письмо от Microsoft Teams, Тема письма: You have been added to a team in Microsoft Teams.</w:t>
      </w:r>
    </w:p>
    <w:p w14:paraId="70423D3E" w14:textId="61D70FC4" w:rsidR="0097197F" w:rsidRPr="00DC6814" w:rsidRDefault="0097197F" w:rsidP="00DC6814">
      <w:pPr>
        <w:jc w:val="both"/>
        <w:rPr>
          <w:sz w:val="24"/>
          <w:szCs w:val="24"/>
          <w:lang w:val="en-US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1284BE1A" wp14:editId="2C0876B9">
            <wp:extent cx="2505075" cy="36466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020" cy="36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13BF" w14:textId="245456FA" w:rsidR="0097197F" w:rsidRPr="00DC6814" w:rsidRDefault="0097197F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 xml:space="preserve">Если Вы не получили такое письмо, проверьте папку Спам, и, если не обнаружите письма в спаме – напишите по адресу </w:t>
      </w:r>
      <w:hyperlink r:id="rId9" w:tgtFrame="_blank" w:history="1">
        <w:r w:rsidR="001C0AD3" w:rsidRPr="00DC6814">
          <w:rPr>
            <w:rStyle w:val="a4"/>
            <w:rFonts w:cs="Arial"/>
            <w:color w:val="007AC5"/>
            <w:sz w:val="24"/>
            <w:szCs w:val="24"/>
            <w:shd w:val="clear" w:color="auto" w:fill="FFFFFF"/>
          </w:rPr>
          <w:t>scm.conf.hse@gmail.com</w:t>
        </w:r>
      </w:hyperlink>
      <w:r w:rsidRPr="00DC6814">
        <w:rPr>
          <w:sz w:val="24"/>
          <w:szCs w:val="24"/>
        </w:rPr>
        <w:t xml:space="preserve">. </w:t>
      </w:r>
    </w:p>
    <w:p w14:paraId="1ABE1A19" w14:textId="31640507" w:rsidR="0079245D" w:rsidRPr="00DC6814" w:rsidRDefault="0079245D" w:rsidP="00DC6814">
      <w:pPr>
        <w:jc w:val="both"/>
        <w:rPr>
          <w:color w:val="FF0000"/>
          <w:sz w:val="24"/>
          <w:szCs w:val="24"/>
        </w:rPr>
      </w:pPr>
      <w:r w:rsidRPr="00DC6814">
        <w:rPr>
          <w:sz w:val="24"/>
          <w:szCs w:val="24"/>
        </w:rPr>
        <w:t xml:space="preserve">К Конференции на платформе </w:t>
      </w:r>
      <w:r w:rsidRPr="00DC6814">
        <w:rPr>
          <w:sz w:val="24"/>
          <w:szCs w:val="24"/>
          <w:lang w:val="en-US"/>
        </w:rPr>
        <w:t>MS</w:t>
      </w:r>
      <w:r w:rsidRPr="00DC6814">
        <w:rPr>
          <w:sz w:val="24"/>
          <w:szCs w:val="24"/>
        </w:rPr>
        <w:t xml:space="preserve"> </w:t>
      </w:r>
      <w:r w:rsidRPr="00DC6814">
        <w:rPr>
          <w:sz w:val="24"/>
          <w:szCs w:val="24"/>
          <w:lang w:val="en-US"/>
        </w:rPr>
        <w:t>Teams</w:t>
      </w:r>
      <w:r w:rsidRPr="00DC6814">
        <w:rPr>
          <w:sz w:val="24"/>
          <w:szCs w:val="24"/>
        </w:rPr>
        <w:t xml:space="preserve"> можно подключиться через специальное приложение на компьютере, телефоне или веб-браузер. Организаторы конференции рекомендуют </w:t>
      </w:r>
      <w:r w:rsidRPr="00DC6814">
        <w:rPr>
          <w:b/>
          <w:bCs/>
          <w:sz w:val="24"/>
          <w:szCs w:val="24"/>
          <w:u w:val="single"/>
        </w:rPr>
        <w:t>установить</w:t>
      </w:r>
      <w:r w:rsidRPr="00DC6814">
        <w:rPr>
          <w:sz w:val="24"/>
          <w:szCs w:val="24"/>
        </w:rPr>
        <w:t xml:space="preserve"> приложение </w:t>
      </w:r>
      <w:r w:rsidRPr="00DC6814">
        <w:rPr>
          <w:sz w:val="24"/>
          <w:szCs w:val="24"/>
          <w:lang w:val="en-US"/>
        </w:rPr>
        <w:t>MS</w:t>
      </w:r>
      <w:r w:rsidRPr="00DC6814">
        <w:rPr>
          <w:sz w:val="24"/>
          <w:szCs w:val="24"/>
        </w:rPr>
        <w:t xml:space="preserve"> </w:t>
      </w:r>
      <w:r w:rsidRPr="00DC6814">
        <w:rPr>
          <w:sz w:val="24"/>
          <w:szCs w:val="24"/>
          <w:lang w:val="en-US"/>
        </w:rPr>
        <w:t>Teams</w:t>
      </w:r>
      <w:r w:rsidRPr="00DC6814">
        <w:rPr>
          <w:sz w:val="24"/>
          <w:szCs w:val="24"/>
        </w:rPr>
        <w:t xml:space="preserve"> для обеспечения стабильности работы и полного доступа к функционалу платформы.</w:t>
      </w:r>
    </w:p>
    <w:p w14:paraId="64B6778F" w14:textId="0730AD53" w:rsidR="0079245D" w:rsidRPr="00DC6814" w:rsidRDefault="0079245D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 xml:space="preserve">Для работы на платформе MS Teams необходимо наличие учетной записи Microsoft. </w:t>
      </w:r>
    </w:p>
    <w:p w14:paraId="40CDB942" w14:textId="5CB89BDE" w:rsidR="0079245D" w:rsidRPr="00DC6814" w:rsidRDefault="0079245D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Если у Вас уже есть учетная запись Microsoft, но в анкете Вы указали другой адрес электронной почты, Вы можете:</w:t>
      </w:r>
    </w:p>
    <w:p w14:paraId="6A7BAEA5" w14:textId="35B08EAC" w:rsidR="0079245D" w:rsidRPr="00DC6814" w:rsidRDefault="0079245D" w:rsidP="00DC68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 xml:space="preserve">Сообщить </w:t>
      </w:r>
      <w:hyperlink r:id="rId10" w:tgtFrame="_blank" w:history="1">
        <w:r w:rsidR="001C0AD3" w:rsidRPr="00DC6814">
          <w:rPr>
            <w:rStyle w:val="a4"/>
            <w:rFonts w:cs="Arial"/>
            <w:color w:val="007AC5"/>
            <w:sz w:val="24"/>
            <w:szCs w:val="24"/>
            <w:shd w:val="clear" w:color="auto" w:fill="FFFFFF"/>
          </w:rPr>
          <w:t>scm.conf.hse@gmail.com</w:t>
        </w:r>
      </w:hyperlink>
      <w:r w:rsidRPr="00DC6814">
        <w:rPr>
          <w:sz w:val="24"/>
          <w:szCs w:val="24"/>
        </w:rPr>
        <w:t xml:space="preserve"> адрес электронной почты, на который у Вас создана учетная запись Microsoft</w:t>
      </w:r>
    </w:p>
    <w:p w14:paraId="59DBF940" w14:textId="56B7F3D6" w:rsidR="0079245D" w:rsidRPr="00DC6814" w:rsidRDefault="0079245D" w:rsidP="00DC68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Создать новую учетную запись Microsoft по адресу электронной почты, который Вы указывали в анкете</w:t>
      </w:r>
      <w:r w:rsidR="00C92240">
        <w:rPr>
          <w:sz w:val="24"/>
          <w:szCs w:val="24"/>
        </w:rPr>
        <w:t xml:space="preserve"> </w:t>
      </w:r>
    </w:p>
    <w:p w14:paraId="058B9B60" w14:textId="77777777" w:rsidR="00DC6814" w:rsidRDefault="00DC6814">
      <w:pPr>
        <w:rPr>
          <w:rFonts w:eastAsiaTheme="majorEastAsia" w:cstheme="majorBidi"/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14:paraId="6D45724B" w14:textId="751D712C" w:rsidR="0079245D" w:rsidRPr="00DC6814" w:rsidRDefault="0079245D" w:rsidP="00DC6814">
      <w:pPr>
        <w:pStyle w:val="1"/>
        <w:jc w:val="both"/>
        <w:rPr>
          <w:rFonts w:asciiTheme="minorHAnsi" w:hAnsiTheme="minorHAnsi"/>
          <w:sz w:val="24"/>
          <w:szCs w:val="24"/>
        </w:rPr>
      </w:pPr>
      <w:r w:rsidRPr="00DC6814">
        <w:rPr>
          <w:rFonts w:asciiTheme="minorHAnsi" w:hAnsiTheme="minorHAnsi"/>
          <w:sz w:val="24"/>
          <w:szCs w:val="24"/>
        </w:rPr>
        <w:lastRenderedPageBreak/>
        <w:t>СОЗДАНИЕ УЧЕТНОЙ ЗАПИСИ MICROSOFT</w:t>
      </w:r>
    </w:p>
    <w:p w14:paraId="74EB9E12" w14:textId="7816DF3E" w:rsidR="0079245D" w:rsidRPr="00DC6814" w:rsidRDefault="0079245D" w:rsidP="00DC6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 xml:space="preserve">Перейдите по ссылке </w:t>
      </w:r>
      <w:hyperlink r:id="rId11" w:history="1">
        <w:r w:rsidRPr="00DC6814">
          <w:rPr>
            <w:rStyle w:val="a4"/>
            <w:sz w:val="24"/>
            <w:szCs w:val="24"/>
          </w:rPr>
          <w:t>https://login.live.com</w:t>
        </w:r>
      </w:hyperlink>
      <w:r w:rsidRPr="00DC6814">
        <w:rPr>
          <w:sz w:val="24"/>
          <w:szCs w:val="24"/>
        </w:rPr>
        <w:t xml:space="preserve"> </w:t>
      </w:r>
    </w:p>
    <w:p w14:paraId="57CCF7A6" w14:textId="54FB2DEB" w:rsidR="0079245D" w:rsidRPr="00DC6814" w:rsidRDefault="002E408E" w:rsidP="00DC6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Выберите</w:t>
      </w:r>
      <w:r w:rsidR="0079245D" w:rsidRPr="00DC6814">
        <w:rPr>
          <w:sz w:val="24"/>
          <w:szCs w:val="24"/>
        </w:rPr>
        <w:t xml:space="preserve"> ссылку «Создайте ее!»</w:t>
      </w:r>
      <w:r w:rsidRPr="00DC6814">
        <w:rPr>
          <w:sz w:val="24"/>
          <w:szCs w:val="24"/>
        </w:rPr>
        <w:t xml:space="preserve"> </w:t>
      </w:r>
    </w:p>
    <w:p w14:paraId="77E19E35" w14:textId="192ACBA6" w:rsidR="002E408E" w:rsidRPr="00DC6814" w:rsidRDefault="002E408E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744D21D9" wp14:editId="70F986FA">
            <wp:extent cx="2676525" cy="207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6908" cy="2117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352C8" w14:textId="04E046D1" w:rsidR="002E408E" w:rsidRPr="00DC6814" w:rsidRDefault="0097197F" w:rsidP="00DC6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В</w:t>
      </w:r>
      <w:r w:rsidR="002E408E" w:rsidRPr="00DC6814">
        <w:rPr>
          <w:sz w:val="24"/>
          <w:szCs w:val="24"/>
        </w:rPr>
        <w:t xml:space="preserve">ведите адрес электронной почты, </w:t>
      </w:r>
      <w:r w:rsidRPr="00DC6814">
        <w:rPr>
          <w:sz w:val="24"/>
          <w:szCs w:val="24"/>
        </w:rPr>
        <w:t>на который</w:t>
      </w:r>
      <w:r w:rsidR="002E408E" w:rsidRPr="00DC6814">
        <w:rPr>
          <w:sz w:val="24"/>
          <w:szCs w:val="24"/>
        </w:rPr>
        <w:t xml:space="preserve"> Вы</w:t>
      </w:r>
      <w:r w:rsidRPr="00DC6814">
        <w:rPr>
          <w:sz w:val="24"/>
          <w:szCs w:val="24"/>
        </w:rPr>
        <w:t xml:space="preserve"> </w:t>
      </w:r>
      <w:r w:rsidR="002E408E" w:rsidRPr="00DC6814">
        <w:rPr>
          <w:sz w:val="24"/>
          <w:szCs w:val="24"/>
        </w:rPr>
        <w:t>получили письмо – приглашение и нажмите «Далее»</w:t>
      </w:r>
      <w:r w:rsidRPr="00DC6814">
        <w:rPr>
          <w:sz w:val="24"/>
          <w:szCs w:val="24"/>
        </w:rPr>
        <w:t>. Создайте пароль. Введите свое имя и фамилию, после чего нажмите «Далее».</w:t>
      </w:r>
    </w:p>
    <w:p w14:paraId="2B0971C1" w14:textId="6010FA5B" w:rsidR="0097197F" w:rsidRPr="00DC6814" w:rsidRDefault="00DC6814" w:rsidP="00DC681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Система пот</w:t>
      </w:r>
      <w:r w:rsidR="0097197F" w:rsidRPr="00DC6814">
        <w:rPr>
          <w:sz w:val="24"/>
          <w:szCs w:val="24"/>
        </w:rPr>
        <w:t>ребует ввод кода безопасности. Microsoft направляет его на</w:t>
      </w:r>
      <w:r w:rsidR="0097197F" w:rsidRPr="00DC6814">
        <w:rPr>
          <w:sz w:val="24"/>
          <w:szCs w:val="24"/>
        </w:rPr>
        <w:br/>
        <w:t>основной адрес электронной почты с целью подтверждения создаваемой учетной записи. Введите полученный код, и нажмите «Далее» для завершения создания учетной записи</w:t>
      </w:r>
    </w:p>
    <w:p w14:paraId="32CBFED7" w14:textId="30AE12C0" w:rsidR="0097197F" w:rsidRPr="00DC6814" w:rsidRDefault="0097197F" w:rsidP="00DC6814">
      <w:pPr>
        <w:pStyle w:val="1"/>
        <w:jc w:val="both"/>
        <w:rPr>
          <w:rFonts w:asciiTheme="minorHAnsi" w:hAnsiTheme="minorHAnsi"/>
          <w:sz w:val="24"/>
          <w:szCs w:val="24"/>
        </w:rPr>
      </w:pPr>
      <w:r w:rsidRPr="00DC6814">
        <w:rPr>
          <w:rFonts w:asciiTheme="minorHAnsi" w:hAnsiTheme="minorHAnsi"/>
          <w:sz w:val="24"/>
          <w:szCs w:val="24"/>
        </w:rPr>
        <w:t>ПОДКЛЮЧЕНИЕ К КОНФЕРЕНЦИИ</w:t>
      </w:r>
    </w:p>
    <w:p w14:paraId="211221CC" w14:textId="19043790" w:rsidR="0097197F" w:rsidRDefault="0097197F" w:rsidP="00C92240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 xml:space="preserve">В письме-приглашении необходимо нажать на ссылку в теле письма «Открыть Microsoft Teams» </w:t>
      </w:r>
      <w:r w:rsidR="00DC6814" w:rsidRPr="00DC6814">
        <w:rPr>
          <w:sz w:val="24"/>
          <w:szCs w:val="24"/>
        </w:rPr>
        <w:t>или перейти по ссылке</w:t>
      </w:r>
      <w:r w:rsidR="00C92240">
        <w:rPr>
          <w:sz w:val="24"/>
          <w:szCs w:val="24"/>
        </w:rPr>
        <w:t xml:space="preserve">, направленной Вам организаторам конференции. </w:t>
      </w:r>
    </w:p>
    <w:p w14:paraId="51D4493B" w14:textId="71C14F0A" w:rsidR="00C92240" w:rsidRPr="00DC6814" w:rsidRDefault="00C92240" w:rsidP="00C92240">
      <w:pPr>
        <w:jc w:val="both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Если Вы по какой-то причине не получили приглашение или ссылку, напишите по адресу </w:t>
      </w:r>
      <w:hyperlink r:id="rId13" w:tgtFrame="_blank" w:history="1">
        <w:r w:rsidRPr="00DC6814">
          <w:rPr>
            <w:rStyle w:val="a4"/>
            <w:rFonts w:cs="Arial"/>
            <w:color w:val="007AC5"/>
            <w:sz w:val="24"/>
            <w:szCs w:val="24"/>
            <w:shd w:val="clear" w:color="auto" w:fill="FFFFFF"/>
          </w:rPr>
          <w:t>scm.conf.hse@gmail.com</w:t>
        </w:r>
      </w:hyperlink>
      <w:r>
        <w:rPr>
          <w:rStyle w:val="a4"/>
          <w:rFonts w:cs="Arial"/>
          <w:color w:val="auto"/>
          <w:sz w:val="24"/>
          <w:szCs w:val="24"/>
          <w:u w:val="none"/>
          <w:shd w:val="clear" w:color="auto" w:fill="FFFFFF"/>
        </w:rPr>
        <w:t>.</w:t>
      </w:r>
    </w:p>
    <w:p w14:paraId="65171E60" w14:textId="2BD3B57D" w:rsidR="0097197F" w:rsidRPr="00DC6814" w:rsidRDefault="0097197F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542736C9" wp14:editId="12944AE6">
            <wp:extent cx="2533650" cy="368822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63" cy="369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7FE3" w14:textId="77777777" w:rsidR="00DC6814" w:rsidRDefault="00DC68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194D97" w14:textId="7CFF86C5" w:rsidR="0097197F" w:rsidRPr="00DC6814" w:rsidRDefault="0097197F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lastRenderedPageBreak/>
        <w:t>При активации ссылки, пользователю отображается веб-страница, предлагающая использование классического приложения M</w:t>
      </w:r>
      <w:r w:rsidRPr="00DC6814">
        <w:rPr>
          <w:sz w:val="24"/>
          <w:szCs w:val="24"/>
          <w:lang w:val="en-US"/>
        </w:rPr>
        <w:t>S</w:t>
      </w:r>
      <w:r w:rsidRPr="00DC6814">
        <w:rPr>
          <w:sz w:val="24"/>
          <w:szCs w:val="24"/>
        </w:rPr>
        <w:t xml:space="preserve"> Teams (рекомендуется) либо же обле</w:t>
      </w:r>
      <w:r w:rsidR="00EE2D12">
        <w:rPr>
          <w:sz w:val="24"/>
          <w:szCs w:val="24"/>
        </w:rPr>
        <w:t>г</w:t>
      </w:r>
      <w:r w:rsidRPr="00DC6814">
        <w:rPr>
          <w:sz w:val="24"/>
          <w:szCs w:val="24"/>
        </w:rPr>
        <w:t>ченной веб – версии</w:t>
      </w:r>
      <w:r w:rsidRPr="00DC6814">
        <w:rPr>
          <w:sz w:val="24"/>
          <w:szCs w:val="24"/>
        </w:rPr>
        <w:br/>
        <w:t>(работоспособность гарантирована в браузерах Microsoft Edge, Google Chrome). Если у Вас уже установлен M</w:t>
      </w:r>
      <w:r w:rsidRPr="00DC6814">
        <w:rPr>
          <w:sz w:val="24"/>
          <w:szCs w:val="24"/>
          <w:lang w:val="en-US"/>
        </w:rPr>
        <w:t>S</w:t>
      </w:r>
      <w:r w:rsidRPr="00DC6814">
        <w:rPr>
          <w:sz w:val="24"/>
          <w:szCs w:val="24"/>
        </w:rPr>
        <w:t xml:space="preserve"> Teams – выберите вариант «Запустить».</w:t>
      </w:r>
    </w:p>
    <w:p w14:paraId="600564B4" w14:textId="63F54245" w:rsidR="0097197F" w:rsidRPr="00DC6814" w:rsidRDefault="0097197F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7FB4334E" wp14:editId="162D1E7C">
            <wp:extent cx="5784850" cy="185572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12" cy="186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36D1" w14:textId="64149ACF" w:rsidR="0097197F" w:rsidRPr="00DC6814" w:rsidRDefault="00BA3499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При активации ссылки «Скачать приложение для Windows» запускается процесс скачивания инсталляционного пакета MS Teams. По завершении процесса, необходимо установить программу, кликнув левой кнопкой мыши на инсталляторе.</w:t>
      </w:r>
      <w:r w:rsidR="008F32D1" w:rsidRPr="00DC6814">
        <w:rPr>
          <w:sz w:val="24"/>
          <w:szCs w:val="24"/>
        </w:rPr>
        <w:t xml:space="preserve">  </w:t>
      </w:r>
      <w:r w:rsidRPr="00DC6814">
        <w:rPr>
          <w:sz w:val="24"/>
          <w:szCs w:val="24"/>
        </w:rPr>
        <w:t xml:space="preserve"> По завершении установки, программа потребует выполнить</w:t>
      </w:r>
      <w:r w:rsidR="008F32D1" w:rsidRPr="00DC6814">
        <w:rPr>
          <w:sz w:val="24"/>
          <w:szCs w:val="24"/>
        </w:rPr>
        <w:t xml:space="preserve"> </w:t>
      </w:r>
      <w:r w:rsidRPr="00DC6814">
        <w:rPr>
          <w:sz w:val="24"/>
          <w:szCs w:val="24"/>
        </w:rPr>
        <w:t>аутентификацию. Введите свой логин и пароль в среде Microsoft и далее</w:t>
      </w:r>
      <w:r w:rsidR="008F32D1" w:rsidRPr="00DC6814">
        <w:rPr>
          <w:sz w:val="24"/>
          <w:szCs w:val="24"/>
        </w:rPr>
        <w:t xml:space="preserve"> </w:t>
      </w:r>
      <w:r w:rsidRPr="00DC6814">
        <w:rPr>
          <w:sz w:val="24"/>
          <w:szCs w:val="24"/>
        </w:rPr>
        <w:t>нажмите кнопку «Вход»</w:t>
      </w:r>
      <w:r w:rsidR="008F32D1" w:rsidRPr="00DC6814">
        <w:rPr>
          <w:sz w:val="24"/>
          <w:szCs w:val="24"/>
        </w:rPr>
        <w:t>.</w:t>
      </w:r>
    </w:p>
    <w:p w14:paraId="2B2323C2" w14:textId="0583DB3B" w:rsidR="008F32D1" w:rsidRPr="00DC6814" w:rsidRDefault="008F32D1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038AB720" wp14:editId="2100F23F">
            <wp:extent cx="1928880" cy="26919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65" cy="27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2CB8" w14:textId="4B9388F8" w:rsidR="008F32D1" w:rsidRPr="00DC6814" w:rsidRDefault="008F32D1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Выберите вариант подключения НИУ Высшая школа экономики (Гость)</w:t>
      </w:r>
    </w:p>
    <w:p w14:paraId="35CD1E32" w14:textId="75FA7A51" w:rsidR="008F32D1" w:rsidRPr="00DC6814" w:rsidRDefault="008F32D1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110A3047" wp14:editId="3C5DAC40">
            <wp:extent cx="3351366" cy="21526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4300" cy="216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BB196" w14:textId="77777777" w:rsidR="00DC6814" w:rsidRDefault="00DC6814" w:rsidP="00DC6814">
      <w:pPr>
        <w:jc w:val="both"/>
        <w:rPr>
          <w:sz w:val="24"/>
          <w:szCs w:val="24"/>
        </w:rPr>
      </w:pPr>
    </w:p>
    <w:p w14:paraId="253368AB" w14:textId="2FBC0D6C" w:rsidR="008F32D1" w:rsidRPr="00DC6814" w:rsidRDefault="008F32D1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lastRenderedPageBreak/>
        <w:t>Добро пожаловать в канал Конференции!</w:t>
      </w:r>
    </w:p>
    <w:p w14:paraId="4DF99256" w14:textId="5BB508BA" w:rsidR="008F32D1" w:rsidRPr="00DC6814" w:rsidRDefault="008F32D1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1EA5CEFE" wp14:editId="655DD4AE">
            <wp:extent cx="5940425" cy="26670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A887" w14:textId="59AC5C0A" w:rsidR="008F32D1" w:rsidRPr="00DC6814" w:rsidRDefault="008F32D1" w:rsidP="00DC6814">
      <w:pPr>
        <w:jc w:val="both"/>
        <w:rPr>
          <w:b/>
          <w:bCs/>
          <w:color w:val="FF0000"/>
          <w:sz w:val="24"/>
          <w:szCs w:val="24"/>
        </w:rPr>
      </w:pPr>
      <w:r w:rsidRPr="00DC6814">
        <w:rPr>
          <w:b/>
          <w:bCs/>
          <w:color w:val="FF0000"/>
          <w:sz w:val="24"/>
          <w:szCs w:val="24"/>
        </w:rPr>
        <w:t>Обратите внимание!</w:t>
      </w:r>
    </w:p>
    <w:p w14:paraId="4453CCF7" w14:textId="0D1A2DF3" w:rsidR="008F32D1" w:rsidRPr="00DC6814" w:rsidRDefault="008F32D1" w:rsidP="00DC6814">
      <w:pPr>
        <w:jc w:val="both"/>
        <w:rPr>
          <w:b/>
          <w:bCs/>
          <w:sz w:val="24"/>
          <w:szCs w:val="24"/>
        </w:rPr>
      </w:pPr>
      <w:r w:rsidRPr="00DC6814">
        <w:rPr>
          <w:b/>
          <w:bCs/>
          <w:sz w:val="24"/>
          <w:szCs w:val="24"/>
        </w:rPr>
        <w:t>Конференция начнется в канале «Общий», там же состоится «Мастер-класс» и «Подведение итогов конференции»</w:t>
      </w:r>
    </w:p>
    <w:p w14:paraId="4EB3BF10" w14:textId="7A9A855D" w:rsidR="008F32D1" w:rsidRPr="00DC6814" w:rsidRDefault="008F32D1" w:rsidP="00DC6814">
      <w:pPr>
        <w:jc w:val="both"/>
        <w:rPr>
          <w:b/>
          <w:bCs/>
          <w:sz w:val="24"/>
          <w:szCs w:val="24"/>
        </w:rPr>
      </w:pPr>
      <w:r w:rsidRPr="00DC6814">
        <w:rPr>
          <w:b/>
          <w:bCs/>
          <w:sz w:val="24"/>
          <w:szCs w:val="24"/>
        </w:rPr>
        <w:t>Заседания отдельных секций будут происходить в одноименных каналах.</w:t>
      </w:r>
    </w:p>
    <w:p w14:paraId="14FB2DCF" w14:textId="73E137E2" w:rsidR="008F32D1" w:rsidRPr="00DC6814" w:rsidRDefault="008F32D1" w:rsidP="00DC6814">
      <w:pPr>
        <w:pStyle w:val="1"/>
        <w:jc w:val="both"/>
        <w:rPr>
          <w:rFonts w:asciiTheme="minorHAnsi" w:hAnsiTheme="minorHAnsi"/>
          <w:sz w:val="24"/>
          <w:szCs w:val="24"/>
        </w:rPr>
      </w:pPr>
      <w:r w:rsidRPr="00DC6814">
        <w:rPr>
          <w:rFonts w:asciiTheme="minorHAnsi" w:hAnsiTheme="minorHAnsi"/>
          <w:sz w:val="24"/>
          <w:szCs w:val="24"/>
        </w:rPr>
        <w:t>УЧАСТИЕ В КОНФЕРЕНЦИИ</w:t>
      </w:r>
    </w:p>
    <w:p w14:paraId="2229CC1E" w14:textId="3513E7D8" w:rsidR="008F32D1" w:rsidRPr="00DC6814" w:rsidRDefault="008F32D1" w:rsidP="00DC681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Для подключения к любому из каналов нажмите на его название в меню слева.</w:t>
      </w:r>
    </w:p>
    <w:p w14:paraId="57B21E83" w14:textId="061A1FE7" w:rsidR="008761D9" w:rsidRPr="00DC6814" w:rsidRDefault="008761D9" w:rsidP="00DC681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В основном окне Вы увидите активное собрание. Нажмите кнопку «Присоединиться»</w:t>
      </w:r>
    </w:p>
    <w:p w14:paraId="1CBDDD09" w14:textId="3E196228" w:rsidR="008F32D1" w:rsidRDefault="00B04706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43E230A4" wp14:editId="178AACF1">
            <wp:extent cx="6567867" cy="3514725"/>
            <wp:effectExtent l="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78" cy="352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772BE" w14:textId="5A59D789" w:rsidR="00DC6814" w:rsidRDefault="00DC6814" w:rsidP="00DC6814">
      <w:pPr>
        <w:jc w:val="both"/>
        <w:rPr>
          <w:sz w:val="24"/>
          <w:szCs w:val="24"/>
        </w:rPr>
      </w:pPr>
    </w:p>
    <w:p w14:paraId="43AE8DFE" w14:textId="1A8A2058" w:rsidR="00DC6814" w:rsidRDefault="00DC6814" w:rsidP="00DC6814">
      <w:pPr>
        <w:jc w:val="both"/>
        <w:rPr>
          <w:sz w:val="24"/>
          <w:szCs w:val="24"/>
        </w:rPr>
      </w:pPr>
    </w:p>
    <w:p w14:paraId="400785FE" w14:textId="77777777" w:rsidR="00DC6814" w:rsidRPr="00DC6814" w:rsidRDefault="00DC6814" w:rsidP="00DC6814">
      <w:pPr>
        <w:jc w:val="both"/>
        <w:rPr>
          <w:sz w:val="24"/>
          <w:szCs w:val="24"/>
        </w:rPr>
      </w:pPr>
    </w:p>
    <w:p w14:paraId="04D99AB5" w14:textId="08A2CD27" w:rsidR="008761D9" w:rsidRPr="00DC6814" w:rsidRDefault="008761D9" w:rsidP="00DC681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lastRenderedPageBreak/>
        <w:t>Выберите параметры входа. Желательно при входе отключить звук. Далее нажмите «Присоединиться сейчас»</w:t>
      </w:r>
    </w:p>
    <w:p w14:paraId="046D76B1" w14:textId="567307FC" w:rsidR="008761D9" w:rsidRPr="00DC6814" w:rsidRDefault="008761D9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16063367" wp14:editId="69D6C7C3">
            <wp:extent cx="5940425" cy="310324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4E05" w14:textId="41BCF6DD" w:rsidR="008761D9" w:rsidRPr="00DC6814" w:rsidRDefault="008761D9" w:rsidP="00DC6814">
      <w:p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Во время Конференции Вы можете: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670F9" w:rsidRPr="00DC6814" w14:paraId="47F13B08" w14:textId="77777777" w:rsidTr="00DC6814">
        <w:tc>
          <w:tcPr>
            <w:tcW w:w="3115" w:type="dxa"/>
            <w:shd w:val="clear" w:color="auto" w:fill="auto"/>
          </w:tcPr>
          <w:p w14:paraId="580AE6DB" w14:textId="060B4632" w:rsidR="009670F9" w:rsidRPr="00DC6814" w:rsidRDefault="009670F9" w:rsidP="00DC6814">
            <w:pPr>
              <w:jc w:val="both"/>
              <w:rPr>
                <w:sz w:val="24"/>
                <w:szCs w:val="24"/>
              </w:rPr>
            </w:pPr>
            <w:r w:rsidRPr="00DC6814">
              <w:rPr>
                <w:sz w:val="24"/>
                <w:szCs w:val="24"/>
              </w:rPr>
              <w:t>Воспользоваться чатом. Советуем сразу его активировать</w:t>
            </w:r>
          </w:p>
        </w:tc>
        <w:tc>
          <w:tcPr>
            <w:tcW w:w="3115" w:type="dxa"/>
            <w:shd w:val="clear" w:color="auto" w:fill="auto"/>
          </w:tcPr>
          <w:p w14:paraId="35474A7B" w14:textId="0C190B0C" w:rsidR="009670F9" w:rsidRPr="00DC6814" w:rsidRDefault="00E105F9" w:rsidP="00DC6814">
            <w:pPr>
              <w:jc w:val="both"/>
              <w:rPr>
                <w:sz w:val="24"/>
                <w:szCs w:val="24"/>
              </w:rPr>
            </w:pPr>
            <w:r w:rsidRPr="00DC6814">
              <w:rPr>
                <w:sz w:val="24"/>
                <w:szCs w:val="24"/>
              </w:rPr>
              <w:t>Выразить свои эмоции и поднять руку, чтобы задать вопрос спикеру</w:t>
            </w:r>
            <w:r w:rsidR="00DC6814">
              <w:rPr>
                <w:sz w:val="24"/>
                <w:szCs w:val="24"/>
              </w:rPr>
              <w:t xml:space="preserve"> (также вопросы спикерам можно задавать в чате)</w:t>
            </w:r>
          </w:p>
        </w:tc>
        <w:tc>
          <w:tcPr>
            <w:tcW w:w="3115" w:type="dxa"/>
            <w:shd w:val="clear" w:color="auto" w:fill="auto"/>
          </w:tcPr>
          <w:p w14:paraId="0B01323E" w14:textId="180D2353" w:rsidR="009670F9" w:rsidRPr="00DC6814" w:rsidRDefault="00E105F9" w:rsidP="00DC6814">
            <w:pPr>
              <w:jc w:val="both"/>
              <w:rPr>
                <w:sz w:val="24"/>
                <w:szCs w:val="24"/>
              </w:rPr>
            </w:pPr>
            <w:r w:rsidRPr="00DC6814">
              <w:rPr>
                <w:sz w:val="24"/>
                <w:szCs w:val="24"/>
              </w:rPr>
              <w:t>В любой момент включать/ выключать микрофон и видео</w:t>
            </w:r>
          </w:p>
        </w:tc>
      </w:tr>
      <w:tr w:rsidR="009670F9" w:rsidRPr="00DC6814" w14:paraId="76E3A66B" w14:textId="77777777" w:rsidTr="00DC6814">
        <w:tc>
          <w:tcPr>
            <w:tcW w:w="3115" w:type="dxa"/>
            <w:shd w:val="clear" w:color="auto" w:fill="auto"/>
          </w:tcPr>
          <w:p w14:paraId="0C7278D4" w14:textId="3B7B9A45" w:rsidR="009670F9" w:rsidRPr="00DC6814" w:rsidRDefault="009670F9" w:rsidP="00DC6814">
            <w:pPr>
              <w:jc w:val="both"/>
              <w:rPr>
                <w:sz w:val="24"/>
                <w:szCs w:val="24"/>
              </w:rPr>
            </w:pPr>
            <w:r w:rsidRPr="00DC68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A132C" wp14:editId="3C1E4B1D">
                  <wp:extent cx="1660801" cy="2380615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0759"/>
                          <a:stretch/>
                        </pic:blipFill>
                        <pic:spPr bwMode="auto">
                          <a:xfrm>
                            <a:off x="0" y="0"/>
                            <a:ext cx="1665041" cy="2386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14:paraId="1E92051B" w14:textId="1B801FC2" w:rsidR="009670F9" w:rsidRPr="00DC6814" w:rsidRDefault="00E105F9" w:rsidP="00DC6814">
            <w:pPr>
              <w:jc w:val="both"/>
              <w:rPr>
                <w:sz w:val="24"/>
                <w:szCs w:val="24"/>
              </w:rPr>
            </w:pPr>
            <w:r w:rsidRPr="00DC68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F183D" wp14:editId="576ADA50">
                  <wp:extent cx="1617590" cy="2380615"/>
                  <wp:effectExtent l="0" t="0" r="1905" b="635"/>
                  <wp:docPr id="17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096A62-326A-4B84-A65A-88B2B0E4A8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A0096A62-326A-4B84-A65A-88B2B0E4A8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l="62288"/>
                          <a:stretch/>
                        </pic:blipFill>
                        <pic:spPr>
                          <a:xfrm>
                            <a:off x="0" y="0"/>
                            <a:ext cx="1632333" cy="240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shd w:val="clear" w:color="auto" w:fill="auto"/>
          </w:tcPr>
          <w:p w14:paraId="62DA971A" w14:textId="7C62F400" w:rsidR="009670F9" w:rsidRPr="00DC6814" w:rsidRDefault="00E105F9" w:rsidP="00DC6814">
            <w:pPr>
              <w:jc w:val="both"/>
              <w:rPr>
                <w:sz w:val="24"/>
                <w:szCs w:val="24"/>
              </w:rPr>
            </w:pPr>
            <w:r w:rsidRPr="00DC681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49CDFF" wp14:editId="67A985C4">
                  <wp:extent cx="1592045" cy="2380615"/>
                  <wp:effectExtent l="0" t="0" r="8255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41" cy="239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A1CD9" w14:textId="77777777" w:rsidR="00DC6814" w:rsidRPr="00DC6814" w:rsidRDefault="00DC6814" w:rsidP="00DC6814">
      <w:pPr>
        <w:jc w:val="both"/>
        <w:rPr>
          <w:rStyle w:val="normaltextrun"/>
          <w:rFonts w:ascii="Calibri" w:hAnsi="Calibri"/>
          <w:color w:val="000000"/>
          <w:sz w:val="24"/>
          <w:shd w:val="clear" w:color="auto" w:fill="FFFFFF"/>
        </w:rPr>
      </w:pPr>
    </w:p>
    <w:p w14:paraId="095757A0" w14:textId="6F8D1FA5" w:rsidR="009670F9" w:rsidRPr="00DC6814" w:rsidRDefault="00DC6814" w:rsidP="00DC6814">
      <w:pPr>
        <w:jc w:val="both"/>
        <w:rPr>
          <w:sz w:val="28"/>
          <w:szCs w:val="24"/>
        </w:rPr>
      </w:pPr>
      <w:r w:rsidRPr="00DC6814">
        <w:rPr>
          <w:rStyle w:val="normaltextrun"/>
          <w:rFonts w:ascii="Calibri" w:hAnsi="Calibri"/>
          <w:color w:val="000000"/>
          <w:sz w:val="24"/>
          <w:shd w:val="clear" w:color="auto" w:fill="FFFFFF"/>
        </w:rPr>
        <w:t>Убедительная просьба выключать микрофон сразу после выступления или вопрос</w:t>
      </w: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>а, чтобы не создавались фоновые звуки.</w:t>
      </w:r>
    </w:p>
    <w:p w14:paraId="192DFBAB" w14:textId="77777777" w:rsidR="00DC6814" w:rsidRDefault="00DC6814">
      <w:pPr>
        <w:rPr>
          <w:rFonts w:eastAsiaTheme="majorEastAsia" w:cstheme="majorBidi"/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14:paraId="54878601" w14:textId="7BAC39AF" w:rsidR="00FA520B" w:rsidRPr="00DC6814" w:rsidRDefault="00801789" w:rsidP="00DC6814">
      <w:pPr>
        <w:pStyle w:val="1"/>
        <w:jc w:val="both"/>
        <w:rPr>
          <w:rFonts w:asciiTheme="minorHAnsi" w:hAnsiTheme="minorHAnsi"/>
          <w:sz w:val="24"/>
          <w:szCs w:val="24"/>
        </w:rPr>
      </w:pPr>
      <w:r w:rsidRPr="00DC6814">
        <w:rPr>
          <w:rFonts w:asciiTheme="minorHAnsi" w:hAnsiTheme="minorHAnsi"/>
          <w:sz w:val="24"/>
          <w:szCs w:val="24"/>
        </w:rPr>
        <w:lastRenderedPageBreak/>
        <w:t>ВЫСТУПЛЕНИЕ С ДОКЛАДОМ</w:t>
      </w:r>
    </w:p>
    <w:p w14:paraId="3B1BA94B" w14:textId="2F3A8886" w:rsidR="00BC685E" w:rsidRPr="00DC6814" w:rsidRDefault="00BC685E" w:rsidP="00DC6814">
      <w:pPr>
        <w:jc w:val="both"/>
        <w:rPr>
          <w:sz w:val="24"/>
          <w:szCs w:val="24"/>
        </w:rPr>
      </w:pPr>
    </w:p>
    <w:p w14:paraId="3A7FD071" w14:textId="0F2359E4" w:rsidR="003905E7" w:rsidRPr="00DC6814" w:rsidRDefault="00BC685E" w:rsidP="00DC6814">
      <w:pPr>
        <w:jc w:val="both"/>
        <w:rPr>
          <w:color w:val="FF0000"/>
          <w:sz w:val="24"/>
          <w:szCs w:val="24"/>
        </w:rPr>
      </w:pPr>
      <w:r w:rsidRPr="00DC6814">
        <w:rPr>
          <w:b/>
          <w:bCs/>
          <w:color w:val="FF0000"/>
          <w:sz w:val="24"/>
          <w:szCs w:val="24"/>
        </w:rPr>
        <w:t>Внимание!</w:t>
      </w:r>
      <w:r w:rsidRPr="00DC6814">
        <w:rPr>
          <w:color w:val="FF0000"/>
          <w:sz w:val="24"/>
          <w:szCs w:val="24"/>
        </w:rPr>
        <w:t xml:space="preserve"> Для оперативного решения технических проблем отправьте Вашу презентацию на адрес организаторам (</w:t>
      </w:r>
      <w:r w:rsidRPr="00DC6814">
        <w:rPr>
          <w:rFonts w:cs="Arial"/>
          <w:color w:val="FF0000"/>
          <w:sz w:val="24"/>
          <w:szCs w:val="24"/>
          <w:shd w:val="clear" w:color="auto" w:fill="FFFFFF"/>
        </w:rPr>
        <w:t>e-mail: </w:t>
      </w:r>
      <w:hyperlink r:id="rId23" w:tgtFrame="_blank" w:history="1">
        <w:r w:rsidRPr="00DC6814">
          <w:rPr>
            <w:rStyle w:val="a4"/>
            <w:rFonts w:cs="Arial"/>
            <w:color w:val="FF0000"/>
            <w:sz w:val="24"/>
            <w:szCs w:val="24"/>
            <w:shd w:val="clear" w:color="auto" w:fill="FFFFFF"/>
          </w:rPr>
          <w:t>scm.conf.hse@gmail.com</w:t>
        </w:r>
      </w:hyperlink>
      <w:r w:rsidRPr="00DC6814">
        <w:rPr>
          <w:color w:val="FF0000"/>
          <w:sz w:val="24"/>
          <w:szCs w:val="24"/>
        </w:rPr>
        <w:t>)</w:t>
      </w:r>
      <w:r w:rsidR="004C4607" w:rsidRPr="00DC6814">
        <w:rPr>
          <w:color w:val="FF0000"/>
          <w:sz w:val="24"/>
          <w:szCs w:val="24"/>
        </w:rPr>
        <w:t xml:space="preserve"> </w:t>
      </w:r>
      <w:r w:rsidR="004C4607" w:rsidRPr="00DC6814">
        <w:rPr>
          <w:b/>
          <w:bCs/>
          <w:color w:val="FF0000"/>
          <w:sz w:val="24"/>
          <w:szCs w:val="24"/>
        </w:rPr>
        <w:t>до 18:00 13 мая</w:t>
      </w:r>
      <w:r w:rsidR="003905E7" w:rsidRPr="00DC6814">
        <w:rPr>
          <w:color w:val="FF0000"/>
          <w:sz w:val="24"/>
          <w:szCs w:val="24"/>
        </w:rPr>
        <w:t>.</w:t>
      </w:r>
      <w:r w:rsidR="00AF4471" w:rsidRPr="00DC6814">
        <w:rPr>
          <w:color w:val="FF0000"/>
          <w:sz w:val="24"/>
          <w:szCs w:val="24"/>
        </w:rPr>
        <w:t xml:space="preserve"> </w:t>
      </w:r>
      <w:r w:rsidR="003905E7" w:rsidRPr="00DC6814">
        <w:rPr>
          <w:color w:val="FF0000"/>
          <w:sz w:val="24"/>
          <w:szCs w:val="24"/>
        </w:rPr>
        <w:t xml:space="preserve">Если Вы не смогли установить приложение </w:t>
      </w:r>
      <w:r w:rsidR="003905E7" w:rsidRPr="00DC6814">
        <w:rPr>
          <w:color w:val="FF0000"/>
          <w:sz w:val="24"/>
          <w:szCs w:val="24"/>
          <w:lang w:val="en-US"/>
        </w:rPr>
        <w:t>MS</w:t>
      </w:r>
      <w:r w:rsidR="003905E7" w:rsidRPr="00DC6814">
        <w:rPr>
          <w:color w:val="FF0000"/>
          <w:sz w:val="24"/>
          <w:szCs w:val="24"/>
        </w:rPr>
        <w:t xml:space="preserve"> </w:t>
      </w:r>
      <w:r w:rsidR="003905E7" w:rsidRPr="00DC6814">
        <w:rPr>
          <w:color w:val="FF0000"/>
          <w:sz w:val="24"/>
          <w:szCs w:val="24"/>
          <w:lang w:val="en-US"/>
        </w:rPr>
        <w:t>Teams</w:t>
      </w:r>
      <w:r w:rsidR="003905E7" w:rsidRPr="00DC6814">
        <w:rPr>
          <w:color w:val="FF0000"/>
          <w:sz w:val="24"/>
          <w:szCs w:val="24"/>
        </w:rPr>
        <w:t xml:space="preserve"> на компьютер</w:t>
      </w:r>
      <w:r w:rsidR="00AF4471" w:rsidRPr="00DC6814">
        <w:rPr>
          <w:color w:val="FF0000"/>
          <w:sz w:val="24"/>
          <w:szCs w:val="24"/>
        </w:rPr>
        <w:t>, т</w:t>
      </w:r>
      <w:r w:rsidR="003905E7" w:rsidRPr="00DC6814">
        <w:rPr>
          <w:color w:val="FF0000"/>
          <w:sz w:val="24"/>
          <w:szCs w:val="24"/>
        </w:rPr>
        <w:t xml:space="preserve">ранслировать Вашу презентацию смогут </w:t>
      </w:r>
      <w:r w:rsidR="00AF4471" w:rsidRPr="00DC6814">
        <w:rPr>
          <w:color w:val="FF0000"/>
          <w:sz w:val="24"/>
          <w:szCs w:val="24"/>
        </w:rPr>
        <w:t>организаторы Конференции</w:t>
      </w:r>
      <w:bookmarkStart w:id="0" w:name="_GoBack"/>
      <w:bookmarkEnd w:id="0"/>
      <w:r w:rsidR="00AF4471" w:rsidRPr="00DC6814">
        <w:rPr>
          <w:color w:val="FF0000"/>
          <w:sz w:val="24"/>
          <w:szCs w:val="24"/>
        </w:rPr>
        <w:t>.</w:t>
      </w:r>
    </w:p>
    <w:p w14:paraId="358EA199" w14:textId="068E2D57" w:rsidR="00801789" w:rsidRPr="00DC6814" w:rsidRDefault="00801789" w:rsidP="00DC681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Откройте презентацию на своем компьютере</w:t>
      </w:r>
    </w:p>
    <w:p w14:paraId="176E1DE0" w14:textId="080A4B26" w:rsidR="00801789" w:rsidRPr="00DC6814" w:rsidRDefault="00801789" w:rsidP="00DC681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>Нажмите на кнопку «Поделиться содержимым», в открывшемся подменю выберите вариант «Рабочий стол»</w:t>
      </w:r>
    </w:p>
    <w:p w14:paraId="417B86E1" w14:textId="746B4C4F" w:rsidR="00801789" w:rsidRPr="00DC6814" w:rsidRDefault="00801789" w:rsidP="00DC6814">
      <w:pPr>
        <w:jc w:val="both"/>
        <w:rPr>
          <w:sz w:val="24"/>
          <w:szCs w:val="24"/>
        </w:rPr>
      </w:pPr>
      <w:r w:rsidRPr="00DC681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B0D91" wp14:editId="4F83B26C">
                <wp:simplePos x="0" y="0"/>
                <wp:positionH relativeFrom="column">
                  <wp:posOffset>10831195</wp:posOffset>
                </wp:positionH>
                <wp:positionV relativeFrom="paragraph">
                  <wp:posOffset>154940</wp:posOffset>
                </wp:positionV>
                <wp:extent cx="642258" cy="636361"/>
                <wp:effectExtent l="19050" t="19050" r="43815" b="30480"/>
                <wp:wrapNone/>
                <wp:docPr id="27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8" cy="636361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2D50E1" id="Овал 3" o:spid="_x0000_s1026" style="position:absolute;margin-left:852.85pt;margin-top:12.2pt;width:50.55pt;height: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" filled="f" strokecolor="red" strokeweight="4.5pt">
                <v:stroke joinstyle="miter"/>
              </v:oval>
            </w:pict>
          </mc:Fallback>
        </mc:AlternateContent>
      </w:r>
      <w:r w:rsidRPr="00DC681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35E3C" wp14:editId="07F669D4">
                <wp:simplePos x="0" y="0"/>
                <wp:positionH relativeFrom="column">
                  <wp:posOffset>10907395</wp:posOffset>
                </wp:positionH>
                <wp:positionV relativeFrom="paragraph">
                  <wp:posOffset>1000760</wp:posOffset>
                </wp:positionV>
                <wp:extent cx="1012371" cy="707886"/>
                <wp:effectExtent l="0" t="0" r="0" b="0"/>
                <wp:wrapNone/>
                <wp:docPr id="2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1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4EC5EF" w14:textId="77777777" w:rsidR="00801789" w:rsidRDefault="00801789" w:rsidP="008017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35E3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858.85pt;margin-top:78.8pt;width:79.7pt;height:5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" filled="f" stroked="f">
                <v:textbox style="mso-fit-shape-to-text:t">
                  <w:txbxContent>
                    <w:p w14:paraId="544EC5EF" w14:textId="77777777" w:rsidR="00801789" w:rsidRDefault="00801789" w:rsidP="0080178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C6814">
        <w:rPr>
          <w:noProof/>
          <w:sz w:val="24"/>
          <w:szCs w:val="24"/>
          <w:lang w:eastAsia="ru-RU"/>
        </w:rPr>
        <w:drawing>
          <wp:inline distT="0" distB="0" distL="0" distR="0" wp14:anchorId="75FF137F" wp14:editId="14AAB841">
            <wp:extent cx="5943600" cy="322437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65" cy="323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B6377" w14:textId="118173D5" w:rsidR="00801789" w:rsidRPr="00DC6814" w:rsidRDefault="00BC685E" w:rsidP="00DC681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DC6814">
        <w:rPr>
          <w:sz w:val="24"/>
          <w:szCs w:val="24"/>
        </w:rPr>
        <w:t xml:space="preserve">Перейдите в режим демонстрации презентации в </w:t>
      </w:r>
      <w:r w:rsidRPr="00DC6814">
        <w:rPr>
          <w:sz w:val="24"/>
          <w:szCs w:val="24"/>
          <w:lang w:val="en-US"/>
        </w:rPr>
        <w:t>Power</w:t>
      </w:r>
      <w:r w:rsidRPr="00DC6814">
        <w:rPr>
          <w:sz w:val="24"/>
          <w:szCs w:val="24"/>
        </w:rPr>
        <w:t xml:space="preserve"> </w:t>
      </w:r>
      <w:r w:rsidRPr="00DC6814">
        <w:rPr>
          <w:sz w:val="24"/>
          <w:szCs w:val="24"/>
          <w:lang w:val="en-US"/>
        </w:rPr>
        <w:t>Point</w:t>
      </w:r>
      <w:r w:rsidRPr="00DC6814">
        <w:rPr>
          <w:sz w:val="24"/>
          <w:szCs w:val="24"/>
        </w:rPr>
        <w:t xml:space="preserve"> и удачи!</w:t>
      </w:r>
    </w:p>
    <w:sectPr w:rsidR="00801789" w:rsidRPr="00DC6814" w:rsidSect="00DC6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621"/>
    <w:multiLevelType w:val="hybridMultilevel"/>
    <w:tmpl w:val="A8AAF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7CB8"/>
    <w:multiLevelType w:val="hybridMultilevel"/>
    <w:tmpl w:val="A4363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31CF1"/>
    <w:multiLevelType w:val="hybridMultilevel"/>
    <w:tmpl w:val="57FE0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236D"/>
    <w:multiLevelType w:val="hybridMultilevel"/>
    <w:tmpl w:val="7EFCF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510D9"/>
    <w:multiLevelType w:val="hybridMultilevel"/>
    <w:tmpl w:val="14AA2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54CC"/>
    <w:multiLevelType w:val="hybridMultilevel"/>
    <w:tmpl w:val="AFD88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2FB8"/>
    <w:multiLevelType w:val="hybridMultilevel"/>
    <w:tmpl w:val="62A48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jc1NzcxMDcyMLVU0lEKTi0uzszPAykwrAUA3vMEhywAAAA="/>
  </w:docVars>
  <w:rsids>
    <w:rsidRoot w:val="00895FCF"/>
    <w:rsid w:val="001C0AD3"/>
    <w:rsid w:val="002E408E"/>
    <w:rsid w:val="00311C05"/>
    <w:rsid w:val="003905E7"/>
    <w:rsid w:val="00391375"/>
    <w:rsid w:val="004C4607"/>
    <w:rsid w:val="004D2FB5"/>
    <w:rsid w:val="004F73B1"/>
    <w:rsid w:val="00563157"/>
    <w:rsid w:val="00577C70"/>
    <w:rsid w:val="00680C32"/>
    <w:rsid w:val="006C1FBD"/>
    <w:rsid w:val="0079245D"/>
    <w:rsid w:val="007927FA"/>
    <w:rsid w:val="00801789"/>
    <w:rsid w:val="008761D9"/>
    <w:rsid w:val="0089592D"/>
    <w:rsid w:val="00895FCF"/>
    <w:rsid w:val="008F32D1"/>
    <w:rsid w:val="009670F9"/>
    <w:rsid w:val="0097197F"/>
    <w:rsid w:val="009C11F2"/>
    <w:rsid w:val="00AF4471"/>
    <w:rsid w:val="00B04706"/>
    <w:rsid w:val="00B70194"/>
    <w:rsid w:val="00BA3499"/>
    <w:rsid w:val="00BC685E"/>
    <w:rsid w:val="00C72B17"/>
    <w:rsid w:val="00C92240"/>
    <w:rsid w:val="00CD2B36"/>
    <w:rsid w:val="00DC6814"/>
    <w:rsid w:val="00DE1289"/>
    <w:rsid w:val="00E105F9"/>
    <w:rsid w:val="00E75974"/>
    <w:rsid w:val="00EE2D12"/>
    <w:rsid w:val="00F14086"/>
    <w:rsid w:val="00F664AB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60E8"/>
  <w15:chartTrackingRefBased/>
  <w15:docId w15:val="{E7AFA9FE-650E-4D71-9BA3-2DC36DA3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1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24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92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45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24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9245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1">
    <w:name w:val="fontstyle21"/>
    <w:basedOn w:val="a0"/>
    <w:rsid w:val="009719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96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E105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E1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a0"/>
    <w:rsid w:val="00DC6814"/>
  </w:style>
  <w:style w:type="character" w:customStyle="1" w:styleId="eop">
    <w:name w:val="eop"/>
    <w:basedOn w:val="a0"/>
    <w:rsid w:val="00DC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m.conf.hse@gmail.com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live.com" TargetMode="External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mailto:scm.conf.hse@gmail.com" TargetMode="External"/><Relationship Id="rId10" Type="http://schemas.openxmlformats.org/officeDocument/2006/relationships/hyperlink" Target="mailto:scm.conf.hse@gmail.com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hyperlink" Target="mailto:scm.conf.hse@g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4999AF856B644986BBED9BDFC3AA27" ma:contentTypeVersion="8" ma:contentTypeDescription="Создание документа." ma:contentTypeScope="" ma:versionID="871571f155c4443d395456575460c598">
  <xsd:schema xmlns:xsd="http://www.w3.org/2001/XMLSchema" xmlns:xs="http://www.w3.org/2001/XMLSchema" xmlns:p="http://schemas.microsoft.com/office/2006/metadata/properties" xmlns:ns2="c63cb7e1-5885-4ac0-8eef-a88b889042a3" targetNamespace="http://schemas.microsoft.com/office/2006/metadata/properties" ma:root="true" ma:fieldsID="6665bc10ad0a3861aa3fdb2f348e8069" ns2:_="">
    <xsd:import namespace="c63cb7e1-5885-4ac0-8eef-a88b88904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b7e1-5885-4ac0-8eef-a88b8890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4B3C6-FE96-4736-B0BB-45B7FDDD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b7e1-5885-4ac0-8eef-a88b8890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A7024-E9F7-4E2F-98E4-79FE041BD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88875-B168-45AA-9BD3-5860BE5FC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Левина</dc:creator>
  <cp:keywords/>
  <dc:description/>
  <cp:lastModifiedBy>Тамара Левина</cp:lastModifiedBy>
  <cp:revision>3</cp:revision>
  <dcterms:created xsi:type="dcterms:W3CDTF">2021-05-10T16:28:00Z</dcterms:created>
  <dcterms:modified xsi:type="dcterms:W3CDTF">2021-05-13T09:03:00Z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0x0101004B4999AF856B644986BBED9BDFC3AA27</vt:lpwstr>
  </property>
</Properties>
</file>