
<file path=[Content_Types].xml><?xml version="1.0" encoding="utf-8"?>
<Types xmlns="http://schemas.openxmlformats.org/package/2006/content-types">
  <Default ContentType="application/vnd.openxmlformats-package.relationships+xml" Extension="rels"/>
  <Default ContentType="application/xml" Extens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xmlns:w16cex="http://schemas.microsoft.com/office/word/2018/wordml/cex" xmlns:w16="http://schemas.microsoft.com/office/word/2018/wordml" mc:Ignorable="w14 w15 w16se w16cid w16 w16cex wp14">
  <w:body>
    <!-- Modified by docx4j 8.1.6 (Apache licensed) using REFERENCE JAXB in Oracle Java 1.8.0_192 on Linux -->
    <w:p w14:textId="07045A8D" w14:paraId="1E664AA9" w:rsidRDefault="00D975DF" w:rsidP="00D975DF" w:rsidR="00D975DF">
      <w:pPr>
        <w:autoSpaceDE w:val="false"/>
        <w:autoSpaceDN w:val="false"/>
        <w:adjustRightInd w:val="false"/>
        <w:spacing w:after="0"/>
        <w:contextualSpacing/>
        <w:jc w:val="center"/>
        <w:rPr>
          <w:rFonts w:hAnsi="Times New Roman" w:ascii="Times New Roman"/>
          <w:b/>
          <w:sz w:val="26"/>
          <w:szCs w:val="26"/>
        </w:rPr>
      </w:pPr>
    </w:p>
    <w:p w14:textId="17E3E890" w14:paraId="4D1274A4" w:rsidRDefault="00D975DF" w:rsidP="00D975DF" w:rsidR="00D975DF">
      <w:pPr>
        <w:autoSpaceDE w:val="false"/>
        <w:autoSpaceDN w:val="false"/>
        <w:adjustRightInd w:val="false"/>
        <w:spacing w:after="0"/>
        <w:contextualSpacing/>
        <w:jc w:val="center"/>
        <w:rPr>
          <w:rFonts w:hAnsi="Times New Roman" w:ascii="Times New Roman"/>
          <w:b/>
          <w:sz w:val="26"/>
          <w:szCs w:val="26"/>
        </w:rPr>
      </w:pPr>
    </w:p>
    <w:p w14:textId="73C1588A" w14:paraId="1D5D9064" w:rsidRDefault="00D975DF" w:rsidP="00D975DF" w:rsidR="00D975DF">
      <w:pPr>
        <w:autoSpaceDE w:val="false"/>
        <w:autoSpaceDN w:val="false"/>
        <w:adjustRightInd w:val="false"/>
        <w:spacing w:after="0"/>
        <w:contextualSpacing/>
        <w:jc w:val="center"/>
        <w:rPr>
          <w:rFonts w:hAnsi="Times New Roman" w:ascii="Times New Roman"/>
          <w:b/>
          <w:sz w:val="26"/>
          <w:szCs w:val="26"/>
        </w:rPr>
      </w:pPr>
    </w:p>
    <w:p w14:textId="62653937" w14:paraId="6924D915" w:rsidRDefault="00BE29B5" w:rsidP="00BE29B5" w:rsidR="00BE29B5" w:rsidRPr="00A51478">
      <w:pPr>
        <w:contextualSpacing/>
        <w:rPr>
          <w:rFonts w:hAnsi="Times New Roman" w:ascii="Times New Roman"/>
          <w:sz w:val="26"/>
          <w:szCs w:val="26"/>
        </w:rPr>
      </w:pPr>
      <w:r w:rsidRPr="00A51478">
        <w:rPr>
          <w:rFonts w:hAnsi="Times New Roman" w:ascii="Times New Roman"/>
          <w:sz w:val="26"/>
          <w:szCs w:val="26"/>
        </w:rPr>
        <w:t xml:space="preserve">Приложение 2</w:t>
      </w:r>
    </w:p>
    <w:p w14:textId="109AA606" w14:paraId="6050DA3B" w:rsidRDefault="005D3990" w:rsidP="00BE29B5" w:rsidR="00A51478" w:rsidRPr="00A51478">
      <w:pPr>
        <w:contextualSpacing/>
        <w:rPr>
          <w:rFonts w:hAnsi="Times New Roman" w:ascii="Times New Roman"/>
          <w:sz w:val="26"/>
          <w:szCs w:val="26"/>
        </w:rPr>
      </w:pPr>
      <w:r>
        <w:rPr>
          <w:rFonts w:hAnsi="Times New Roman" w:ascii="Times New Roman"/>
          <w:sz w:val="26"/>
          <w:szCs w:val="26"/>
        </w:rPr>
        <w:t xml:space="preserve">к</w:t>
      </w:r>
      <w:r w:rsidR="00A51478" w:rsidRPr="00A51478">
        <w:rPr>
          <w:rFonts w:hAnsi="Times New Roman" w:ascii="Times New Roman"/>
          <w:sz w:val="26"/>
          <w:szCs w:val="26"/>
        </w:rPr>
        <w:t xml:space="preserve"> приказу </w:t>
      </w:r>
      <w:proofErr w:type="spellStart"/>
      <w:r w:rsidR="00A51478" w:rsidRPr="00A51478">
        <w:rPr>
          <w:rFonts w:hAnsi="Times New Roman" w:ascii="Times New Roman"/>
          <w:sz w:val="26"/>
          <w:szCs w:val="26"/>
        </w:rPr>
        <w:t xml:space="preserve">ФБиМ</w:t>
      </w:r>
      <w:proofErr w:type="spellEnd"/>
    </w:p>
    <w:p w14:textId="55B46973" w14:paraId="5C2AABAA" w:rsidRDefault="005D3990" w:rsidP="00BE29B5" w:rsidR="00A51478">
      <w:pPr>
        <w:contextualSpacing/>
        <w:rPr>
          <w:rFonts w:hAnsi="Times New Roman" w:ascii="Times New Roman"/>
          <w:sz w:val="26"/>
          <w:szCs w:val="26"/>
        </w:rPr>
      </w:pPr>
      <w:r>
        <w:rPr>
          <w:rFonts w:hAnsi="Times New Roman" w:ascii="Times New Roman"/>
          <w:sz w:val="26"/>
          <w:szCs w:val="26"/>
        </w:rPr>
        <w:t xml:space="preserve">о</w:t>
      </w:r>
      <w:r w:rsidR="00A51478" w:rsidRPr="00A51478">
        <w:rPr>
          <w:rFonts w:hAnsi="Times New Roman" w:ascii="Times New Roman"/>
          <w:sz w:val="26"/>
          <w:szCs w:val="26"/>
        </w:rPr>
        <w:t xml:space="preserve">т           </w:t>
      </w:r>
      <w:r w:rsidR="0057317B">
        <w:rPr>
          <w:rFonts w:hAnsi="Times New Roman" w:ascii="Times New Roman"/>
          <w:sz w:val="26"/>
          <w:szCs w:val="26"/>
        </w:rPr>
        <w:t xml:space="preserve">  </w:t>
      </w:r>
      <w:r w:rsidR="00A51478" w:rsidRPr="00A51478">
        <w:rPr>
          <w:rFonts w:hAnsi="Times New Roman" w:ascii="Times New Roman"/>
          <w:sz w:val="26"/>
          <w:szCs w:val="26"/>
        </w:rPr>
        <w:t xml:space="preserve"> №</w:t>
      </w:r>
    </w:p>
    <w:p w14:textId="77777777" w14:paraId="1038ADA1" w:rsidRDefault="00A51478" w:rsidP="00BE29B5" w:rsidR="00A51478" w:rsidRPr="00A51478">
      <w:pPr>
        <w:contextualSpacing/>
        <w:rPr>
          <w:rFonts w:hAnsi="Times New Roman" w:ascii="Times New Roman"/>
          <w:sz w:val="26"/>
          <w:szCs w:val="26"/>
        </w:rPr>
      </w:pPr>
    </w:p>
    <w:p w14:textId="296853F8" w14:paraId="7BD84072" w:rsidRDefault="00453E4E" w:rsidP="00453E4E" w:rsidR="00453E4E" w:rsidRPr="000C0F71">
      <w:pPr>
        <w:contextualSpacing/>
        <w:jc w:val="center"/>
        <w:rPr>
          <w:rFonts w:hAnsi="Times New Roman" w:ascii="Times New Roman"/>
          <w:b/>
          <w:bCs/>
          <w:sz w:val="26"/>
          <w:szCs w:val="26"/>
        </w:rPr>
      </w:pPr>
      <w:r w:rsidRPr="000C0F71">
        <w:rPr>
          <w:rFonts w:hAnsi="Times New Roman" w:ascii="Times New Roman"/>
          <w:b/>
          <w:bCs/>
          <w:sz w:val="26"/>
          <w:szCs w:val="26"/>
        </w:rPr>
        <w:t xml:space="preserve">Предельные сроки проектов работников, лимиты их финансирования, источники финансирования</w:t>
      </w:r>
      <w:r w:rsidR="00F76F01">
        <w:rPr>
          <w:rFonts w:hAnsi="Times New Roman" w:ascii="Times New Roman"/>
          <w:b/>
          <w:bCs/>
          <w:sz w:val="26"/>
          <w:szCs w:val="26"/>
        </w:rPr>
        <w:t xml:space="preserve"> </w:t>
      </w:r>
      <w:r w:rsidRPr="000C0F71">
        <w:rPr>
          <w:rFonts w:hAnsi="Times New Roman" w:ascii="Times New Roman"/>
          <w:b/>
          <w:bCs/>
          <w:sz w:val="26"/>
          <w:szCs w:val="26"/>
        </w:rPr>
        <w:t xml:space="preserve">и типы финансирования</w:t>
      </w:r>
    </w:p>
    <w:tbl>
      <w:tblPr>
        <w:tblW w:type="dxa" w:w="15735"/>
        <w:tblInd w:type="dxa" w:w="-289"/>
        <w:tblLayout w:type="fixed"/>
        <w:tblLook w:val="04A0" w:noVBand="1" w:noHBand="0" w:lastColumn="0" w:firstColumn="1" w:lastRow="0" w:firstRow="1"/>
      </w:tblPr>
      <w:tblGrid>
        <w:gridCol w:w="2127"/>
        <w:gridCol w:w="1134"/>
        <w:gridCol w:w="1702"/>
        <w:gridCol w:w="2551"/>
        <w:gridCol w:w="2126"/>
        <w:gridCol w:w="6095"/>
      </w:tblGrid>
      <w:tr w14:textId="77777777" w14:paraId="4A33A3EE" w:rsidTr="00054096" w:rsidR="00876797" w:rsidRPr="000C0F71">
        <w:trPr>
          <w:trHeight w:val="998"/>
        </w:trPr>
        <w:tc>
          <w:tcPr>
            <w:tcW w:type="dxa" w:w="3261"/>
            <w:gridSpan w:val="2"/>
            <w:tcBorders>
              <w:top w:space="0" w:sz="4" w:color="auto" w:val="single"/>
              <w:left w:space="0" w:sz="4" w:color="auto" w:val="single"/>
              <w:bottom w:space="0" w:sz="4" w:color="auto" w:val="single"/>
              <w:right w:space="0" w:sz="4" w:color="auto" w:val="single"/>
            </w:tcBorders>
            <w:shd w:fill="D8E4BC" w:color="000000" w:val="clear"/>
            <w:vAlign w:val="center"/>
            <w:hideMark/>
          </w:tcPr>
          <w:p w14:textId="453D42C7" w14:paraId="684848CA" w:rsidRDefault="00876797" w:rsidP="00453E4E" w:rsidR="00876797" w:rsidRPr="000C0F71">
            <w:pPr>
              <w:spacing w:lineRule="atLeast" w:line="220" w:after="0"/>
              <w:jc w:val="center"/>
              <w:rPr>
                <w:rFonts w:hAnsi="Times New Roman" w:ascii="Times New Roman"/>
                <w:b/>
                <w:bCs/>
                <w:color w:val="000000"/>
              </w:rPr>
            </w:pPr>
            <w:r>
              <w:rPr>
                <w:rFonts w:hAnsi="Times New Roman" w:ascii="Times New Roman"/>
                <w:b/>
                <w:bCs/>
                <w:color w:val="000000"/>
              </w:rPr>
              <w:t xml:space="preserve">Тип</w:t>
            </w:r>
            <w:r w:rsidRPr="000C0F71">
              <w:rPr>
                <w:rFonts w:hAnsi="Times New Roman" w:ascii="Times New Roman"/>
                <w:b/>
                <w:bCs/>
                <w:color w:val="000000"/>
              </w:rPr>
              <w:t xml:space="preserve"> проекта</w:t>
            </w:r>
          </w:p>
        </w:tc>
        <w:tc>
          <w:tcPr>
            <w:tcW w:type="dxa" w:w="1702"/>
            <w:tcBorders>
              <w:top w:space="0" w:sz="4" w:color="auto" w:val="single"/>
              <w:left w:space="0" w:sz="4" w:color="auto" w:val="single"/>
              <w:bottom w:space="0" w:sz="4" w:color="auto" w:val="single"/>
              <w:right w:space="0" w:sz="4" w:color="auto" w:val="single"/>
            </w:tcBorders>
            <w:shd w:fill="D8E4BC" w:color="000000" w:val="clear"/>
            <w:vAlign w:val="center"/>
            <w:hideMark/>
          </w:tcPr>
          <w:p w14:textId="2F95D30F" w14:paraId="0D57A176" w:rsidRDefault="00876797" w:rsidP="00453E4E" w:rsidR="00876797" w:rsidRPr="000C0F71">
            <w:pPr>
              <w:spacing w:lineRule="atLeast" w:line="220" w:after="0"/>
              <w:jc w:val="center"/>
              <w:rPr>
                <w:rFonts w:hAnsi="Times New Roman" w:ascii="Times New Roman"/>
                <w:b/>
                <w:bCs/>
                <w:color w:val="000000"/>
              </w:rPr>
            </w:pPr>
            <w:r w:rsidRPr="000C0F71">
              <w:rPr>
                <w:rFonts w:hAnsi="Times New Roman" w:ascii="Times New Roman"/>
                <w:b/>
                <w:bCs/>
                <w:color w:val="000000"/>
              </w:rPr>
              <w:t xml:space="preserve">Максимальный срок проекта</w:t>
            </w:r>
          </w:p>
        </w:tc>
        <w:tc>
          <w:tcPr>
            <w:tcW w:type="dxa" w:w="2551"/>
            <w:tcBorders>
              <w:top w:space="0" w:sz="4" w:color="auto" w:val="single"/>
              <w:left w:val="nil"/>
              <w:bottom w:space="0" w:sz="4" w:color="auto" w:val="single"/>
              <w:right w:space="0" w:sz="4" w:color="auto" w:val="single"/>
            </w:tcBorders>
            <w:shd w:fill="D8E4BC" w:color="000000" w:val="clear"/>
            <w:vAlign w:val="center"/>
            <w:hideMark/>
          </w:tcPr>
          <w:p w14:textId="3B5C065E" w14:paraId="75D9DDC4" w:rsidRDefault="00876797" w:rsidP="00453E4E" w:rsidR="00876797" w:rsidRPr="000C0F71">
            <w:pPr>
              <w:spacing w:lineRule="atLeast" w:line="220" w:after="0"/>
              <w:jc w:val="center"/>
              <w:rPr>
                <w:rFonts w:hAnsi="Times New Roman" w:ascii="Times New Roman"/>
                <w:b/>
                <w:bCs/>
                <w:color w:val="000000"/>
              </w:rPr>
            </w:pPr>
            <w:r w:rsidRPr="000C0F71">
              <w:rPr>
                <w:rFonts w:hAnsi="Times New Roman" w:ascii="Times New Roman"/>
                <w:b/>
                <w:bCs/>
                <w:color w:val="000000"/>
              </w:rPr>
              <w:t xml:space="preserve">Максимальный лимит финансирования, в том числе по годам</w:t>
            </w:r>
          </w:p>
        </w:tc>
        <w:tc>
          <w:tcPr>
            <w:tcW w:type="dxa" w:w="2126"/>
            <w:tcBorders>
              <w:top w:space="0" w:sz="4" w:color="auto" w:val="single"/>
              <w:left w:val="nil"/>
              <w:bottom w:space="0" w:sz="4" w:color="auto" w:val="single"/>
              <w:right w:space="0" w:sz="4" w:color="auto" w:val="single"/>
            </w:tcBorders>
            <w:shd w:fill="D8E4BC" w:color="000000" w:val="clear"/>
            <w:vAlign w:val="center"/>
            <w:hideMark/>
          </w:tcPr>
          <w:p w14:textId="77777777" w14:paraId="421DA75B" w:rsidRDefault="00876797" w:rsidP="00453E4E" w:rsidR="00876797" w:rsidRPr="000C0F71">
            <w:pPr>
              <w:spacing w:lineRule="atLeast" w:line="220" w:after="0"/>
              <w:jc w:val="center"/>
              <w:rPr>
                <w:rFonts w:hAnsi="Times New Roman" w:ascii="Times New Roman"/>
                <w:b/>
                <w:bCs/>
                <w:color w:val="000000"/>
              </w:rPr>
            </w:pPr>
            <w:r w:rsidRPr="000C0F71">
              <w:rPr>
                <w:rFonts w:hAnsi="Times New Roman" w:ascii="Times New Roman"/>
                <w:b/>
                <w:bCs/>
                <w:color w:val="000000"/>
              </w:rPr>
              <w:t xml:space="preserve">Тип финансирования проекта</w:t>
            </w:r>
          </w:p>
        </w:tc>
        <w:tc>
          <w:tcPr>
            <w:tcW w:type="dxa" w:w="6095"/>
            <w:tcBorders>
              <w:top w:space="0" w:sz="4" w:color="auto" w:val="single"/>
              <w:left w:val="nil"/>
              <w:bottom w:val="nil"/>
              <w:right w:space="0" w:sz="4" w:color="auto" w:val="single"/>
            </w:tcBorders>
            <w:shd w:fill="D8E4BC" w:color="000000" w:val="clear"/>
            <w:vAlign w:val="center"/>
            <w:hideMark/>
          </w:tcPr>
          <w:p w14:textId="77777777" w14:paraId="0AFB973E" w:rsidRDefault="00876797" w:rsidP="00453E4E" w:rsidR="001E09F8">
            <w:pPr>
              <w:spacing w:lineRule="atLeast" w:line="220" w:after="0"/>
              <w:jc w:val="center"/>
              <w:rPr>
                <w:rFonts w:hAnsi="Times New Roman" w:ascii="Times New Roman"/>
                <w:b/>
                <w:bCs/>
                <w:color w:val="000000"/>
              </w:rPr>
            </w:pPr>
            <w:r w:rsidRPr="000C0F71">
              <w:rPr>
                <w:rFonts w:hAnsi="Times New Roman" w:ascii="Times New Roman"/>
                <w:b/>
                <w:bCs/>
                <w:color w:val="000000"/>
              </w:rPr>
              <w:t xml:space="preserve">Источники финансирования проекта</w:t>
            </w:r>
          </w:p>
          <w:p w14:textId="090B20F2" w14:paraId="06AA3158" w:rsidRDefault="001E09F8" w:rsidP="00453E4E" w:rsidR="00876797" w:rsidRPr="000C0F71">
            <w:pPr>
              <w:spacing w:lineRule="atLeast" w:line="220" w:after="0"/>
              <w:jc w:val="center"/>
              <w:rPr>
                <w:rFonts w:hAnsi="Times New Roman" w:ascii="Times New Roman"/>
                <w:b/>
                <w:bCs/>
                <w:color w:val="000000"/>
              </w:rPr>
            </w:pPr>
            <w:r>
              <w:rPr>
                <w:rFonts w:hAnsi="Times New Roman" w:ascii="Times New Roman"/>
                <w:b/>
                <w:bCs/>
                <w:sz w:val="26"/>
                <w:szCs w:val="26"/>
              </w:rPr>
              <w:t xml:space="preserve">(25% бюджета ФБМ)</w:t>
            </w:r>
          </w:p>
        </w:tc>
      </w:tr>
      <w:tr w14:textId="77777777" w14:paraId="22EC8996" w:rsidTr="00054096" w:rsidR="00876797" w:rsidRPr="000C0F71">
        <w:trPr>
          <w:trHeight w:val="515"/>
        </w:trPr>
        <w:tc>
          <w:tcPr>
            <w:tcW w:type="dxa" w:w="3261"/>
            <w:gridSpan w:val="2"/>
            <w:vMerge w:val="restart"/>
            <w:tcBorders>
              <w:top w:space="0" w:sz="4" w:color="auto" w:val="single"/>
              <w:left w:space="0" w:sz="4" w:color="auto" w:val="single"/>
              <w:bottom w:space="0" w:sz="4" w:color="auto" w:val="single"/>
              <w:right w:space="0" w:sz="4" w:color="auto" w:val="single"/>
            </w:tcBorders>
            <w:shd w:fill="DDD9C4" w:color="000000" w:val="clear"/>
            <w:vAlign w:val="center"/>
            <w:hideMark/>
          </w:tcPr>
          <w:p w14:textId="4B303120" w14:paraId="59F0FCF5" w:rsidRDefault="00876797" w:rsidP="00453E4E" w:rsidR="00876797" w:rsidRPr="00876797">
            <w:pPr>
              <w:spacing w:lineRule="atLeast" w:line="220" w:after="0"/>
              <w:jc w:val="center"/>
              <w:rPr>
                <w:rFonts w:hAnsi="Times New Roman" w:ascii="Times New Roman"/>
                <w:b/>
                <w:bCs/>
                <w:color w:val="000000"/>
              </w:rPr>
            </w:pPr>
            <w:r w:rsidRPr="000C0F71">
              <w:rPr>
                <w:rFonts w:hAnsi="Times New Roman" w:ascii="Times New Roman"/>
                <w:b/>
                <w:bCs/>
                <w:color w:val="000000"/>
              </w:rPr>
              <w:t xml:space="preserve">Фундаментальные исследования</w:t>
            </w:r>
          </w:p>
        </w:tc>
        <w:tc>
          <w:tcPr>
            <w:tcW w:type="dxa" w:w="1702"/>
            <w:vMerge w:val="restart"/>
            <w:tcBorders>
              <w:top w:space="0" w:sz="4" w:color="auto" w:val="single"/>
              <w:left w:space="0" w:sz="4" w:color="auto" w:val="single"/>
              <w:bottom w:space="0" w:sz="4" w:color="auto" w:val="single"/>
              <w:right w:space="0" w:sz="4" w:color="auto" w:val="single"/>
            </w:tcBorders>
            <w:shd w:fill="auto" w:color="auto" w:val="clear"/>
            <w:vAlign w:val="center"/>
            <w:hideMark/>
          </w:tcPr>
          <w:p w14:textId="7F590C22" w14:paraId="30CD2CA4" w:rsidRDefault="00876797" w:rsidP="00453E4E" w:rsidR="00876797" w:rsidRPr="000C0F71">
            <w:pPr>
              <w:spacing w:lineRule="atLeast" w:line="220" w:after="0"/>
              <w:jc w:val="center"/>
              <w:rPr>
                <w:rFonts w:hAnsi="Times New Roman" w:ascii="Times New Roman"/>
                <w:color w:val="000000"/>
              </w:rPr>
            </w:pPr>
            <w:r w:rsidRPr="000C0F71">
              <w:rPr>
                <w:rFonts w:hAnsi="Times New Roman" w:ascii="Times New Roman"/>
                <w:color w:val="000000"/>
              </w:rPr>
              <w:t xml:space="preserve">2</w:t>
            </w:r>
            <w:r>
              <w:rPr>
                <w:rFonts w:hAnsi="Times New Roman" w:ascii="Times New Roman"/>
                <w:color w:val="000000"/>
              </w:rPr>
              <w:t xml:space="preserve"> года</w:t>
            </w:r>
          </w:p>
        </w:tc>
        <w:tc>
          <w:tcPr>
            <w:tcW w:type="dxa" w:w="2551"/>
            <w:tcBorders>
              <w:top w:space="0" w:sz="4" w:color="auto" w:val="single"/>
              <w:left w:val="nil"/>
              <w:bottom w:space="0" w:sz="4" w:color="auto" w:val="single"/>
              <w:right w:space="0" w:sz="4" w:color="auto" w:val="single"/>
            </w:tcBorders>
            <w:shd w:fill="auto" w:color="auto" w:val="clear"/>
            <w:vAlign w:val="center"/>
            <w:hideMark/>
          </w:tcPr>
          <w:p w14:textId="1F908898" w14:paraId="4A366BF7" w:rsidRDefault="00876797" w:rsidP="009E3ADD" w:rsidR="00876797" w:rsidRPr="000C0F71">
            <w:pPr>
              <w:spacing w:lineRule="atLeast" w:line="220" w:after="0"/>
              <w:jc w:val="center"/>
              <w:rPr>
                <w:rFonts w:hAnsi="Times New Roman" w:ascii="Times New Roman"/>
                <w:color w:val="000000"/>
              </w:rPr>
            </w:pPr>
            <w:r w:rsidRPr="000C0F71">
              <w:rPr>
                <w:rFonts w:hAnsi="Times New Roman" w:ascii="Times New Roman"/>
                <w:color w:val="000000"/>
              </w:rPr>
              <w:t xml:space="preserve">6,0 </w:t>
            </w:r>
            <w:proofErr w:type="spellStart"/>
            <w:r w:rsidRPr="000C0F71">
              <w:rPr>
                <w:rFonts w:hAnsi="Times New Roman" w:ascii="Times New Roman"/>
                <w:color w:val="000000"/>
              </w:rPr>
              <w:t xml:space="preserve">млн.руб</w:t>
            </w:r>
            <w:proofErr w:type="spellEnd"/>
            <w:r w:rsidRPr="000C0F71">
              <w:rPr>
                <w:rFonts w:hAnsi="Times New Roman" w:ascii="Times New Roman"/>
                <w:color w:val="000000"/>
              </w:rPr>
              <w:t xml:space="preserve">. всего:</w:t>
            </w:r>
          </w:p>
        </w:tc>
        <w:tc>
          <w:tcPr>
            <w:tcW w:type="dxa" w:w="2126"/>
            <w:vMerge w:val="restart"/>
            <w:tcBorders>
              <w:top w:space="0" w:sz="4" w:color="auto" w:val="single"/>
              <w:left w:val="nil"/>
              <w:bottom w:space="0" w:sz="4" w:color="auto" w:val="single"/>
              <w:right w:space="0" w:sz="4" w:color="auto" w:val="single"/>
            </w:tcBorders>
            <w:shd w:fill="auto" w:color="auto" w:val="clear"/>
            <w:vAlign w:val="center"/>
            <w:hideMark/>
          </w:tcPr>
          <w:p w14:textId="0D1BD640" w14:paraId="24D8BB26" w:rsidRDefault="00876797" w:rsidP="00453E4E" w:rsidR="00876797" w:rsidRPr="000C0F71">
            <w:pPr>
              <w:spacing w:lineRule="atLeast" w:line="220" w:after="0"/>
              <w:jc w:val="center"/>
              <w:rPr>
                <w:rFonts w:hAnsi="Times New Roman" w:ascii="Times New Roman"/>
                <w:color w:val="000000"/>
              </w:rPr>
            </w:pPr>
            <w:r w:rsidRPr="000C0F71">
              <w:rPr>
                <w:rFonts w:hAnsi="Times New Roman" w:ascii="Times New Roman"/>
                <w:color w:val="000000"/>
              </w:rPr>
              <w:t xml:space="preserve">специальный</w:t>
            </w:r>
          </w:p>
        </w:tc>
        <w:tc>
          <w:tcPr>
            <w:tcW w:type="dxa" w:w="6095"/>
            <w:tcBorders>
              <w:top w:space="0" w:sz="4" w:color="auto" w:val="single"/>
              <w:left w:val="nil"/>
              <w:bottom w:space="0" w:sz="4" w:color="auto" w:val="single"/>
              <w:right w:space="0" w:sz="4" w:color="auto" w:val="single"/>
            </w:tcBorders>
            <w:shd w:fill="auto" w:color="auto" w:val="clear"/>
            <w:vAlign w:val="center"/>
            <w:hideMark/>
          </w:tcPr>
          <w:p w14:textId="19838A54" w14:paraId="2990612B" w:rsidRDefault="00876797" w:rsidP="00453E4E" w:rsidR="00876797" w:rsidRPr="000C0F71">
            <w:pPr>
              <w:spacing w:lineRule="atLeast" w:line="220" w:after="0"/>
              <w:jc w:val="both"/>
              <w:rPr>
                <w:rFonts w:hAnsi="Times New Roman" w:ascii="Times New Roman"/>
                <w:color w:val="000000"/>
              </w:rPr>
            </w:pPr>
            <w:r w:rsidRPr="000C0F71">
              <w:rPr>
                <w:rFonts w:hAnsi="Times New Roman" w:ascii="Times New Roman"/>
                <w:color w:val="000000"/>
              </w:rPr>
              <w:t xml:space="preserve">Основной: статья "Научные исследования: Проекты, инициированные Школами"</w:t>
            </w:r>
          </w:p>
        </w:tc>
      </w:tr>
      <w:tr w14:textId="77777777" w14:paraId="5597FEF8" w:rsidTr="00054096" w:rsidR="00876797" w:rsidRPr="000C0F71">
        <w:trPr>
          <w:trHeight w:val="360"/>
        </w:trPr>
        <w:tc>
          <w:tcPr>
            <w:tcW w:type="dxa" w:w="3261"/>
            <w:gridSpan w:val="2"/>
            <w:vMerge/>
            <w:tcBorders>
              <w:top w:space="0" w:sz="4" w:color="auto" w:val="single"/>
              <w:left w:space="0" w:sz="4" w:color="auto" w:val="single"/>
              <w:bottom w:space="0" w:sz="4" w:color="auto" w:val="single"/>
              <w:right w:space="0" w:sz="4" w:color="auto" w:val="single"/>
            </w:tcBorders>
            <w:vAlign w:val="center"/>
            <w:hideMark/>
          </w:tcPr>
          <w:p w14:textId="77777777" w14:paraId="6825EA38" w:rsidRDefault="00876797" w:rsidP="00876797" w:rsidR="00876797" w:rsidRPr="00876797">
            <w:pPr>
              <w:spacing w:lineRule="atLeast" w:line="220" w:after="0"/>
              <w:jc w:val="center"/>
              <w:rPr>
                <w:rFonts w:hAnsi="Times New Roman" w:ascii="Times New Roman"/>
                <w:b/>
                <w:bCs/>
                <w:color w:val="000000"/>
              </w:rPr>
            </w:pPr>
          </w:p>
        </w:tc>
        <w:tc>
          <w:tcPr>
            <w:tcW w:type="dxa" w:w="1702"/>
            <w:vMerge/>
            <w:tcBorders>
              <w:top w:space="0" w:sz="4" w:color="auto" w:val="single"/>
              <w:left w:space="0" w:sz="4" w:color="auto" w:val="single"/>
              <w:bottom w:space="0" w:sz="4" w:color="auto" w:val="single"/>
              <w:right w:space="0" w:sz="4" w:color="auto" w:val="single"/>
            </w:tcBorders>
            <w:vAlign w:val="center"/>
            <w:hideMark/>
          </w:tcPr>
          <w:p w14:textId="0D2539C5" w14:paraId="767503E1" w:rsidRDefault="00876797" w:rsidP="00453E4E" w:rsidR="00876797" w:rsidRPr="000C0F71">
            <w:pPr>
              <w:spacing w:lineRule="atLeast" w:line="220" w:after="0"/>
              <w:rPr>
                <w:rFonts w:hAnsi="Times New Roman" w:ascii="Times New Roman"/>
                <w:color w:val="000000"/>
              </w:rPr>
            </w:pPr>
          </w:p>
        </w:tc>
        <w:tc>
          <w:tcPr>
            <w:tcW w:type="dxa" w:w="2551"/>
            <w:tcBorders>
              <w:top w:space="0" w:sz="4" w:color="auto" w:val="single"/>
              <w:left w:val="nil"/>
              <w:bottom w:space="0" w:sz="4" w:color="auto" w:val="single"/>
              <w:right w:space="0" w:sz="4" w:color="auto" w:val="single"/>
            </w:tcBorders>
            <w:shd w:fill="auto" w:color="auto" w:val="clear"/>
            <w:vAlign w:val="center"/>
            <w:hideMark/>
          </w:tcPr>
          <w:p w14:textId="77777777" w14:paraId="0222C8F3" w:rsidRDefault="00876797" w:rsidP="009E3ADD" w:rsidR="00876797" w:rsidRPr="000C0F71">
            <w:pPr>
              <w:spacing w:lineRule="atLeast" w:line="220" w:after="0"/>
              <w:jc w:val="center"/>
              <w:rPr>
                <w:rFonts w:hAnsi="Times New Roman" w:ascii="Times New Roman"/>
                <w:color w:val="000000"/>
              </w:rPr>
            </w:pPr>
            <w:r w:rsidRPr="000C0F71">
              <w:rPr>
                <w:rFonts w:hAnsi="Times New Roman" w:ascii="Times New Roman"/>
                <w:color w:val="000000"/>
              </w:rPr>
              <w:t xml:space="preserve">1-й год - 3,0 </w:t>
            </w:r>
            <w:proofErr w:type="spellStart"/>
            <w:r w:rsidRPr="000C0F71">
              <w:rPr>
                <w:rFonts w:hAnsi="Times New Roman" w:ascii="Times New Roman"/>
                <w:color w:val="000000"/>
              </w:rPr>
              <w:t xml:space="preserve">млн.руб</w:t>
            </w:r>
            <w:proofErr w:type="spellEnd"/>
            <w:r w:rsidRPr="000C0F71">
              <w:rPr>
                <w:rFonts w:hAnsi="Times New Roman" w:ascii="Times New Roman"/>
                <w:color w:val="000000"/>
              </w:rPr>
              <w:t xml:space="preserve">.</w:t>
            </w:r>
          </w:p>
        </w:tc>
        <w:tc>
          <w:tcPr>
            <w:tcW w:type="dxa" w:w="2126"/>
            <w:vMerge/>
            <w:tcBorders>
              <w:top w:space="0" w:sz="4" w:color="auto" w:val="single"/>
              <w:left w:val="nil"/>
              <w:bottom w:space="0" w:sz="4" w:color="auto" w:val="single"/>
              <w:right w:space="0" w:sz="4" w:color="auto" w:val="single"/>
            </w:tcBorders>
            <w:vAlign w:val="center"/>
            <w:hideMark/>
          </w:tcPr>
          <w:p w14:textId="77777777" w14:paraId="0B83CFA6" w:rsidRDefault="00876797" w:rsidP="00453E4E" w:rsidR="00876797" w:rsidRPr="000C0F71">
            <w:pPr>
              <w:spacing w:lineRule="atLeast" w:line="220" w:after="0"/>
              <w:rPr>
                <w:rFonts w:hAnsi="Times New Roman" w:ascii="Times New Roman"/>
                <w:color w:val="000000"/>
              </w:rPr>
            </w:pPr>
          </w:p>
        </w:tc>
        <w:tc>
          <w:tcPr>
            <w:tcW w:type="dxa" w:w="6095"/>
            <w:vMerge w:val="restart"/>
            <w:tcBorders>
              <w:top w:val="nil"/>
              <w:left w:space="0" w:sz="4" w:color="auto" w:val="single"/>
              <w:bottom w:space="0" w:sz="4" w:color="auto" w:val="single"/>
              <w:right w:space="0" w:sz="4" w:color="auto" w:val="single"/>
            </w:tcBorders>
            <w:shd w:fill="auto" w:color="auto" w:val="clear"/>
            <w:vAlign w:val="center"/>
            <w:hideMark/>
          </w:tcPr>
          <w:p w14:textId="410054C7" w14:paraId="5AC1BDB7" w:rsidRDefault="00876797" w:rsidP="00A77421" w:rsidR="00876797" w:rsidRPr="000C0F71">
            <w:pPr>
              <w:spacing w:lineRule="atLeast" w:line="220" w:after="0"/>
              <w:jc w:val="both"/>
              <w:rPr>
                <w:rFonts w:hAnsi="Times New Roman" w:ascii="Times New Roman"/>
                <w:sz w:val="24"/>
                <w:szCs w:val="24"/>
              </w:rPr>
            </w:pPr>
            <w:r w:rsidRPr="000C0F71">
              <w:rPr>
                <w:rFonts w:hAnsi="Times New Roman" w:ascii="Times New Roman"/>
                <w:color w:val="000000"/>
              </w:rPr>
              <w:t xml:space="preserve">Дополнительные: </w:t>
            </w:r>
            <w:r>
              <w:rPr>
                <w:rFonts w:hAnsi="Times New Roman" w:ascii="Times New Roman"/>
                <w:color w:val="000000"/>
              </w:rPr>
              <w:t xml:space="preserve">внешние гранты / </w:t>
            </w:r>
            <w:r w:rsidRPr="000C0F71">
              <w:rPr>
                <w:rFonts w:hAnsi="Times New Roman" w:ascii="Times New Roman"/>
                <w:color w:val="000000"/>
              </w:rPr>
              <w:t xml:space="preserve">Привлеченные средства компаний</w:t>
            </w:r>
          </w:p>
        </w:tc>
      </w:tr>
      <w:tr w14:textId="77777777" w14:paraId="591DF680" w:rsidTr="00054096" w:rsidR="00876797" w:rsidRPr="000C0F71">
        <w:trPr>
          <w:trHeight w:val="293"/>
        </w:trPr>
        <w:tc>
          <w:tcPr>
            <w:tcW w:type="dxa" w:w="3261"/>
            <w:gridSpan w:val="2"/>
            <w:vMerge/>
            <w:tcBorders>
              <w:top w:space="0" w:sz="4" w:color="auto" w:val="single"/>
              <w:left w:space="0" w:sz="4" w:color="auto" w:val="single"/>
              <w:bottom w:space="0" w:sz="4" w:color="auto" w:val="single"/>
              <w:right w:space="0" w:sz="4" w:color="auto" w:val="single"/>
            </w:tcBorders>
            <w:vAlign w:val="center"/>
            <w:hideMark/>
          </w:tcPr>
          <w:p w14:textId="77777777" w14:paraId="75887A15" w:rsidRDefault="00876797" w:rsidP="00876797" w:rsidR="00876797" w:rsidRPr="00876797">
            <w:pPr>
              <w:spacing w:lineRule="atLeast" w:line="220" w:after="0"/>
              <w:jc w:val="center"/>
              <w:rPr>
                <w:rFonts w:hAnsi="Times New Roman" w:ascii="Times New Roman"/>
                <w:b/>
                <w:bCs/>
                <w:color w:val="000000"/>
              </w:rPr>
            </w:pPr>
          </w:p>
        </w:tc>
        <w:tc>
          <w:tcPr>
            <w:tcW w:type="dxa" w:w="1702"/>
            <w:vMerge/>
            <w:tcBorders>
              <w:top w:space="0" w:sz="4" w:color="auto" w:val="single"/>
              <w:left w:space="0" w:sz="4" w:color="auto" w:val="single"/>
              <w:bottom w:space="0" w:sz="4" w:color="auto" w:val="single"/>
              <w:right w:space="0" w:sz="4" w:color="auto" w:val="single"/>
            </w:tcBorders>
            <w:vAlign w:val="center"/>
            <w:hideMark/>
          </w:tcPr>
          <w:p w14:textId="11975444" w14:paraId="57AF9037" w:rsidRDefault="00876797" w:rsidP="00453E4E" w:rsidR="00876797" w:rsidRPr="000C0F71">
            <w:pPr>
              <w:spacing w:lineRule="atLeast" w:line="220" w:after="0"/>
              <w:rPr>
                <w:rFonts w:hAnsi="Times New Roman" w:ascii="Times New Roman"/>
                <w:color w:val="000000"/>
              </w:rPr>
            </w:pPr>
          </w:p>
        </w:tc>
        <w:tc>
          <w:tcPr>
            <w:tcW w:type="dxa" w:w="2551"/>
            <w:tcBorders>
              <w:top w:space="0" w:sz="4" w:color="auto" w:val="single"/>
              <w:left w:val="nil"/>
              <w:bottom w:space="0" w:sz="4" w:color="auto" w:val="single"/>
              <w:right w:space="0" w:sz="4" w:color="auto" w:val="single"/>
            </w:tcBorders>
            <w:shd w:fill="auto" w:color="auto" w:val="clear"/>
            <w:hideMark/>
          </w:tcPr>
          <w:p w14:textId="77777777" w14:paraId="053C80D9" w:rsidRDefault="00876797" w:rsidP="009E3ADD" w:rsidR="00876797" w:rsidRPr="000C0F71">
            <w:pPr>
              <w:spacing w:lineRule="atLeast" w:line="220" w:after="0"/>
              <w:jc w:val="center"/>
              <w:rPr>
                <w:rFonts w:hAnsi="Times New Roman" w:ascii="Times New Roman"/>
                <w:color w:val="000000"/>
              </w:rPr>
            </w:pPr>
            <w:r w:rsidRPr="000C0F71">
              <w:rPr>
                <w:rFonts w:hAnsi="Times New Roman" w:ascii="Times New Roman"/>
                <w:color w:val="000000"/>
              </w:rPr>
              <w:t xml:space="preserve">2 -ой год - 3,0 </w:t>
            </w:r>
            <w:proofErr w:type="spellStart"/>
            <w:r w:rsidRPr="000C0F71">
              <w:rPr>
                <w:rFonts w:hAnsi="Times New Roman" w:ascii="Times New Roman"/>
                <w:color w:val="000000"/>
              </w:rPr>
              <w:t xml:space="preserve">млн.руб</w:t>
            </w:r>
            <w:proofErr w:type="spellEnd"/>
            <w:r w:rsidRPr="000C0F71">
              <w:rPr>
                <w:rFonts w:hAnsi="Times New Roman" w:ascii="Times New Roman"/>
                <w:color w:val="000000"/>
              </w:rPr>
              <w:t xml:space="preserve">.</w:t>
            </w:r>
          </w:p>
        </w:tc>
        <w:tc>
          <w:tcPr>
            <w:tcW w:type="dxa" w:w="2126"/>
            <w:vMerge/>
            <w:tcBorders>
              <w:top w:space="0" w:sz="4" w:color="auto" w:val="single"/>
              <w:left w:val="nil"/>
              <w:bottom w:space="0" w:sz="4" w:color="auto" w:val="single"/>
              <w:right w:space="0" w:sz="4" w:color="auto" w:val="single"/>
            </w:tcBorders>
            <w:vAlign w:val="center"/>
            <w:hideMark/>
          </w:tcPr>
          <w:p w14:textId="77777777" w14:paraId="7D27C9C3" w:rsidRDefault="00876797" w:rsidP="00453E4E" w:rsidR="00876797" w:rsidRPr="000C0F71">
            <w:pPr>
              <w:spacing w:lineRule="atLeast" w:line="220" w:after="0"/>
              <w:rPr>
                <w:rFonts w:hAnsi="Times New Roman" w:ascii="Times New Roman"/>
                <w:color w:val="000000"/>
              </w:rPr>
            </w:pPr>
          </w:p>
        </w:tc>
        <w:tc>
          <w:tcPr>
            <w:tcW w:type="dxa" w:w="6095"/>
            <w:vMerge/>
            <w:tcBorders>
              <w:top w:val="nil"/>
              <w:left w:space="0" w:sz="4" w:color="auto" w:val="single"/>
              <w:bottom w:space="0" w:sz="4" w:color="auto" w:val="single"/>
              <w:right w:space="0" w:sz="4" w:color="auto" w:val="single"/>
            </w:tcBorders>
            <w:vAlign w:val="center"/>
            <w:hideMark/>
          </w:tcPr>
          <w:p w14:textId="77777777" w14:paraId="7A74423C" w:rsidRDefault="00876797" w:rsidP="00453E4E" w:rsidR="00876797" w:rsidRPr="000C0F71">
            <w:pPr>
              <w:spacing w:lineRule="atLeast" w:line="220" w:after="0"/>
              <w:rPr>
                <w:rFonts w:hAnsi="Times New Roman" w:ascii="Times New Roman"/>
                <w:color w:val="000000"/>
              </w:rPr>
            </w:pPr>
          </w:p>
        </w:tc>
      </w:tr>
      <w:tr w14:textId="77777777" w14:paraId="42A0208B" w:rsidTr="00054096" w:rsidR="00876797" w:rsidRPr="000C0F71">
        <w:trPr>
          <w:trHeight w:val="462"/>
        </w:trPr>
        <w:tc>
          <w:tcPr>
            <w:tcW w:type="dxa" w:w="3261"/>
            <w:gridSpan w:val="2"/>
            <w:vMerge w:val="restart"/>
            <w:tcBorders>
              <w:top w:space="0" w:sz="4" w:color="auto" w:val="single"/>
              <w:left w:space="0" w:sz="4" w:color="auto" w:val="single"/>
              <w:bottom w:space="0" w:sz="4" w:color="auto" w:val="single"/>
              <w:right w:space="0" w:sz="4" w:color="auto" w:val="single"/>
            </w:tcBorders>
            <w:shd w:fill="DDD9C4" w:color="000000" w:val="clear"/>
            <w:vAlign w:val="center"/>
            <w:hideMark/>
          </w:tcPr>
          <w:p w14:textId="1352DB32" w14:paraId="66E72AEF" w:rsidRDefault="00876797" w:rsidP="00453E4E" w:rsidR="00876797" w:rsidRPr="00876797">
            <w:pPr>
              <w:spacing w:lineRule="atLeast" w:line="220" w:after="0"/>
              <w:jc w:val="center"/>
              <w:rPr>
                <w:rFonts w:hAnsi="Times New Roman" w:ascii="Times New Roman"/>
                <w:b/>
                <w:bCs/>
                <w:color w:val="000000"/>
              </w:rPr>
            </w:pPr>
            <w:r w:rsidRPr="000C0F71">
              <w:rPr>
                <w:rFonts w:hAnsi="Times New Roman" w:ascii="Times New Roman"/>
                <w:b/>
                <w:bCs/>
                <w:color w:val="000000"/>
              </w:rPr>
              <w:t xml:space="preserve">Прикладные исследования</w:t>
            </w:r>
          </w:p>
        </w:tc>
        <w:tc>
          <w:tcPr>
            <w:tcW w:type="dxa" w:w="1702"/>
            <w:vMerge w:val="restart"/>
            <w:tcBorders>
              <w:top w:space="0" w:sz="4" w:color="auto" w:val="single"/>
              <w:left w:space="0" w:sz="4" w:color="auto" w:val="single"/>
              <w:bottom w:space="0" w:sz="4" w:color="auto" w:val="single"/>
              <w:right w:space="0" w:sz="4" w:color="auto" w:val="single"/>
            </w:tcBorders>
            <w:shd w:fill="auto" w:color="auto" w:val="clear"/>
            <w:vAlign w:val="center"/>
            <w:hideMark/>
          </w:tcPr>
          <w:p w14:textId="0FC07F7A" w14:paraId="58F6DEEE" w:rsidRDefault="00876797" w:rsidP="00453E4E" w:rsidR="00876797" w:rsidRPr="000C0F71">
            <w:pPr>
              <w:spacing w:lineRule="atLeast" w:line="220" w:after="0"/>
              <w:jc w:val="center"/>
              <w:rPr>
                <w:rFonts w:hAnsi="Times New Roman" w:ascii="Times New Roman"/>
                <w:color w:val="000000"/>
              </w:rPr>
            </w:pPr>
            <w:r w:rsidRPr="000C0F71">
              <w:rPr>
                <w:rFonts w:hAnsi="Times New Roman" w:ascii="Times New Roman"/>
                <w:color w:val="000000"/>
              </w:rPr>
              <w:t xml:space="preserve">2 года</w:t>
            </w:r>
          </w:p>
        </w:tc>
        <w:tc>
          <w:tcPr>
            <w:tcW w:type="dxa" w:w="2551"/>
            <w:tcBorders>
              <w:top w:space="0" w:sz="4" w:color="auto" w:val="single"/>
              <w:left w:val="nil"/>
              <w:bottom w:space="0" w:sz="4" w:color="auto" w:val="single"/>
              <w:right w:space="0" w:sz="4" w:color="auto" w:val="single"/>
            </w:tcBorders>
            <w:shd w:fill="auto" w:color="auto" w:val="clear"/>
            <w:vAlign w:val="center"/>
            <w:hideMark/>
          </w:tcPr>
          <w:p w14:textId="06D4FBCD" w14:paraId="11D33997" w:rsidRDefault="00876797" w:rsidP="009E3ADD" w:rsidR="00876797" w:rsidRPr="000C0F71">
            <w:pPr>
              <w:spacing w:lineRule="atLeast" w:line="220" w:after="0"/>
              <w:jc w:val="center"/>
              <w:rPr>
                <w:rFonts w:hAnsi="Times New Roman" w:ascii="Times New Roman"/>
                <w:color w:val="000000"/>
              </w:rPr>
            </w:pPr>
            <w:r w:rsidRPr="000C0F71">
              <w:rPr>
                <w:rFonts w:hAnsi="Times New Roman" w:ascii="Times New Roman"/>
                <w:color w:val="000000"/>
              </w:rPr>
              <w:t xml:space="preserve">5,0 </w:t>
            </w:r>
            <w:proofErr w:type="spellStart"/>
            <w:r w:rsidRPr="000C0F71">
              <w:rPr>
                <w:rFonts w:hAnsi="Times New Roman" w:ascii="Times New Roman"/>
                <w:color w:val="000000"/>
              </w:rPr>
              <w:t xml:space="preserve">млн.руб</w:t>
            </w:r>
            <w:proofErr w:type="spellEnd"/>
            <w:r w:rsidRPr="000C0F71">
              <w:rPr>
                <w:rFonts w:hAnsi="Times New Roman" w:ascii="Times New Roman"/>
                <w:color w:val="000000"/>
              </w:rPr>
              <w:t xml:space="preserve">.  всего:</w:t>
            </w:r>
          </w:p>
        </w:tc>
        <w:tc>
          <w:tcPr>
            <w:tcW w:type="dxa" w:w="2126"/>
            <w:vMerge w:val="restart"/>
            <w:tcBorders>
              <w:top w:space="0" w:sz="4" w:color="auto" w:val="single"/>
              <w:left w:val="nil"/>
              <w:bottom w:space="0" w:sz="4" w:color="auto" w:val="single"/>
              <w:right w:space="0" w:sz="4" w:color="auto" w:val="single"/>
            </w:tcBorders>
            <w:shd w:fill="auto" w:color="auto" w:val="clear"/>
            <w:vAlign w:val="center"/>
            <w:hideMark/>
          </w:tcPr>
          <w:p w14:textId="1F96BC73" w14:paraId="6F550342" w:rsidRDefault="00876797" w:rsidP="00453E4E" w:rsidR="00876797" w:rsidRPr="000C0F71">
            <w:pPr>
              <w:spacing w:lineRule="atLeast" w:line="220" w:after="0"/>
              <w:jc w:val="center"/>
              <w:rPr>
                <w:rFonts w:hAnsi="Times New Roman" w:ascii="Times New Roman"/>
                <w:color w:val="000000"/>
              </w:rPr>
            </w:pPr>
            <w:r w:rsidRPr="000C0F71">
              <w:rPr>
                <w:rFonts w:hAnsi="Times New Roman" w:ascii="Times New Roman"/>
                <w:color w:val="000000"/>
              </w:rPr>
              <w:t xml:space="preserve">специальный</w:t>
            </w:r>
          </w:p>
        </w:tc>
        <w:tc>
          <w:tcPr>
            <w:tcW w:type="dxa" w:w="6095"/>
            <w:tcBorders>
              <w:top w:val="nil"/>
              <w:left w:val="nil"/>
              <w:bottom w:space="0" w:sz="4" w:color="auto" w:val="single"/>
              <w:right w:space="0" w:sz="4" w:color="auto" w:val="single"/>
            </w:tcBorders>
            <w:shd w:fill="auto" w:color="auto" w:val="clear"/>
            <w:vAlign w:val="center"/>
            <w:hideMark/>
          </w:tcPr>
          <w:p w14:textId="665E7C66" w14:paraId="2B6AFE07" w:rsidRDefault="00876797" w:rsidP="00453E4E" w:rsidR="00876797" w:rsidRPr="000C0F71">
            <w:pPr>
              <w:spacing w:lineRule="atLeast" w:line="220" w:after="0"/>
              <w:jc w:val="both"/>
              <w:rPr>
                <w:rFonts w:hAnsi="Times New Roman" w:ascii="Times New Roman"/>
                <w:color w:val="000000"/>
              </w:rPr>
            </w:pPr>
            <w:r w:rsidRPr="000C0F71">
              <w:rPr>
                <w:rFonts w:hAnsi="Times New Roman" w:ascii="Times New Roman"/>
                <w:color w:val="000000"/>
              </w:rPr>
              <w:t xml:space="preserve">Основной: статья "Научные исследования: Проекты, инициированные Школами" </w:t>
            </w:r>
          </w:p>
        </w:tc>
      </w:tr>
      <w:tr w14:textId="77777777" w14:paraId="01A2656A" w:rsidTr="00054096" w:rsidR="00876797" w:rsidRPr="000C0F71">
        <w:trPr>
          <w:trHeight w:val="315"/>
        </w:trPr>
        <w:tc>
          <w:tcPr>
            <w:tcW w:type="dxa" w:w="3261"/>
            <w:gridSpan w:val="2"/>
            <w:vMerge/>
            <w:tcBorders>
              <w:top w:space="0" w:sz="4" w:color="auto" w:val="single"/>
              <w:left w:space="0" w:sz="4" w:color="auto" w:val="single"/>
              <w:bottom w:space="0" w:sz="4" w:color="auto" w:val="single"/>
              <w:right w:space="0" w:sz="4" w:color="auto" w:val="single"/>
            </w:tcBorders>
            <w:vAlign w:val="center"/>
            <w:hideMark/>
          </w:tcPr>
          <w:p w14:textId="77777777" w14:paraId="01CB5956" w:rsidRDefault="00876797" w:rsidP="00876797" w:rsidR="00876797" w:rsidRPr="00876797">
            <w:pPr>
              <w:spacing w:lineRule="atLeast" w:line="220" w:after="0"/>
              <w:jc w:val="center"/>
              <w:rPr>
                <w:rFonts w:hAnsi="Times New Roman" w:ascii="Times New Roman"/>
                <w:b/>
                <w:bCs/>
                <w:color w:val="000000"/>
              </w:rPr>
            </w:pPr>
          </w:p>
        </w:tc>
        <w:tc>
          <w:tcPr>
            <w:tcW w:type="dxa" w:w="1702"/>
            <w:vMerge/>
            <w:tcBorders>
              <w:top w:space="0" w:sz="4" w:color="auto" w:val="single"/>
              <w:left w:space="0" w:sz="4" w:color="auto" w:val="single"/>
              <w:bottom w:space="0" w:sz="4" w:color="auto" w:val="single"/>
              <w:right w:space="0" w:sz="4" w:color="auto" w:val="single"/>
            </w:tcBorders>
            <w:vAlign w:val="center"/>
            <w:hideMark/>
          </w:tcPr>
          <w:p w14:textId="4D66F4D4" w14:paraId="5E046518" w:rsidRDefault="00876797" w:rsidP="00A77421" w:rsidR="00876797" w:rsidRPr="000C0F71">
            <w:pPr>
              <w:spacing w:lineRule="atLeast" w:line="220" w:after="0"/>
              <w:rPr>
                <w:rFonts w:hAnsi="Times New Roman" w:ascii="Times New Roman"/>
                <w:color w:val="000000"/>
              </w:rPr>
            </w:pPr>
          </w:p>
        </w:tc>
        <w:tc>
          <w:tcPr>
            <w:tcW w:type="dxa" w:w="2551"/>
            <w:tcBorders>
              <w:top w:space="0" w:sz="4" w:color="auto" w:val="single"/>
              <w:left w:val="nil"/>
              <w:bottom w:space="0" w:sz="4" w:color="auto" w:val="single"/>
              <w:right w:space="0" w:sz="4" w:color="auto" w:val="single"/>
            </w:tcBorders>
            <w:shd w:fill="auto" w:color="auto" w:val="clear"/>
            <w:vAlign w:val="center"/>
            <w:hideMark/>
          </w:tcPr>
          <w:p w14:textId="37C58A39" w14:paraId="69A7297A" w:rsidRDefault="00876797" w:rsidP="009E3ADD" w:rsidR="00876797" w:rsidRPr="000C0F71">
            <w:pPr>
              <w:spacing w:lineRule="atLeast" w:line="220" w:after="0"/>
              <w:jc w:val="center"/>
              <w:rPr>
                <w:rFonts w:hAnsi="Times New Roman" w:ascii="Times New Roman"/>
                <w:color w:val="000000"/>
              </w:rPr>
            </w:pPr>
            <w:r w:rsidRPr="000C0F71">
              <w:rPr>
                <w:rFonts w:hAnsi="Times New Roman" w:ascii="Times New Roman"/>
                <w:color w:val="000000"/>
              </w:rPr>
              <w:t xml:space="preserve">1-й год </w:t>
            </w:r>
            <w:r w:rsidR="001C6533">
              <w:rPr>
                <w:rFonts w:hAnsi="Times New Roman" w:ascii="Times New Roman"/>
                <w:color w:val="000000"/>
              </w:rPr>
              <w:t xml:space="preserve">–</w:t>
            </w:r>
            <w:r w:rsidRPr="000C0F71">
              <w:rPr>
                <w:rFonts w:hAnsi="Times New Roman" w:ascii="Times New Roman"/>
                <w:color w:val="000000"/>
              </w:rPr>
              <w:t xml:space="preserve"> </w:t>
            </w:r>
            <w:r w:rsidR="001C6533">
              <w:rPr>
                <w:rFonts w:hAnsi="Times New Roman" w:ascii="Times New Roman"/>
                <w:color w:val="000000"/>
              </w:rPr>
              <w:t xml:space="preserve">2</w:t>
            </w:r>
            <w:r w:rsidRPr="000C0F71">
              <w:rPr>
                <w:rFonts w:hAnsi="Times New Roman" w:ascii="Times New Roman"/>
                <w:color w:val="000000"/>
              </w:rPr>
              <w:t xml:space="preserve">,</w:t>
            </w:r>
            <w:r w:rsidR="001C6533">
              <w:rPr>
                <w:rFonts w:hAnsi="Times New Roman" w:ascii="Times New Roman"/>
                <w:color w:val="000000"/>
              </w:rPr>
              <w:t xml:space="preserve">5</w:t>
            </w:r>
            <w:r w:rsidRPr="000C0F71">
              <w:rPr>
                <w:rFonts w:hAnsi="Times New Roman" w:ascii="Times New Roman"/>
                <w:color w:val="000000"/>
              </w:rPr>
              <w:t xml:space="preserve"> </w:t>
            </w:r>
            <w:proofErr w:type="spellStart"/>
            <w:r w:rsidRPr="000C0F71">
              <w:rPr>
                <w:rFonts w:hAnsi="Times New Roman" w:ascii="Times New Roman"/>
                <w:color w:val="000000"/>
              </w:rPr>
              <w:t xml:space="preserve">млн.руб</w:t>
            </w:r>
            <w:proofErr w:type="spellEnd"/>
            <w:r w:rsidRPr="000C0F71">
              <w:rPr>
                <w:rFonts w:hAnsi="Times New Roman" w:ascii="Times New Roman"/>
                <w:color w:val="000000"/>
              </w:rPr>
              <w:t xml:space="preserve">.</w:t>
            </w:r>
          </w:p>
        </w:tc>
        <w:tc>
          <w:tcPr>
            <w:tcW w:type="dxa" w:w="2126"/>
            <w:vMerge/>
            <w:tcBorders>
              <w:top w:space="0" w:sz="4" w:color="auto" w:val="single"/>
              <w:left w:val="nil"/>
              <w:bottom w:space="0" w:sz="4" w:color="auto" w:val="single"/>
              <w:right w:space="0" w:sz="4" w:color="auto" w:val="single"/>
            </w:tcBorders>
            <w:vAlign w:val="center"/>
            <w:hideMark/>
          </w:tcPr>
          <w:p w14:textId="77777777" w14:paraId="4CEF0C67" w:rsidRDefault="00876797" w:rsidP="00A77421" w:rsidR="00876797" w:rsidRPr="000C0F71">
            <w:pPr>
              <w:spacing w:lineRule="atLeast" w:line="220" w:after="0"/>
              <w:rPr>
                <w:rFonts w:hAnsi="Times New Roman" w:ascii="Times New Roman"/>
                <w:color w:val="000000"/>
              </w:rPr>
            </w:pPr>
          </w:p>
        </w:tc>
        <w:tc>
          <w:tcPr>
            <w:tcW w:type="dxa" w:w="6095"/>
            <w:vMerge w:val="restart"/>
            <w:tcBorders>
              <w:top w:val="nil"/>
              <w:left w:space="0" w:sz="4" w:color="auto" w:val="single"/>
              <w:bottom w:space="0" w:sz="4" w:color="auto" w:val="single"/>
              <w:right w:space="0" w:sz="4" w:color="auto" w:val="single"/>
            </w:tcBorders>
            <w:shd w:fill="auto" w:color="auto" w:val="clear"/>
            <w:vAlign w:val="center"/>
            <w:hideMark/>
          </w:tcPr>
          <w:p w14:textId="42495B0F" w14:paraId="09BBB884" w:rsidRDefault="00876797" w:rsidP="00A77421" w:rsidR="00876797" w:rsidRPr="000C0F71">
            <w:pPr>
              <w:spacing w:lineRule="atLeast" w:line="220" w:after="0"/>
              <w:jc w:val="both"/>
              <w:rPr>
                <w:rFonts w:hAnsi="Times New Roman" w:ascii="Times New Roman"/>
                <w:color w:val="000000"/>
              </w:rPr>
            </w:pPr>
            <w:r w:rsidRPr="000C0F71">
              <w:rPr>
                <w:rFonts w:hAnsi="Times New Roman" w:ascii="Times New Roman"/>
                <w:color w:val="000000"/>
              </w:rPr>
              <w:t xml:space="preserve">Дополнительные: </w:t>
            </w:r>
            <w:r>
              <w:rPr>
                <w:rFonts w:hAnsi="Times New Roman" w:ascii="Times New Roman"/>
                <w:color w:val="000000"/>
              </w:rPr>
              <w:t xml:space="preserve">внешние гранты / </w:t>
            </w:r>
            <w:r w:rsidRPr="000C0F71">
              <w:rPr>
                <w:rFonts w:hAnsi="Times New Roman" w:ascii="Times New Roman"/>
                <w:color w:val="000000"/>
              </w:rPr>
              <w:t xml:space="preserve">Привлеченные средства компаний</w:t>
            </w:r>
          </w:p>
        </w:tc>
      </w:tr>
      <w:tr w14:textId="77777777" w14:paraId="14ACA229" w:rsidTr="00054096" w:rsidR="00876797" w:rsidRPr="000C0F71">
        <w:trPr>
          <w:trHeight w:val="327"/>
        </w:trPr>
        <w:tc>
          <w:tcPr>
            <w:tcW w:type="dxa" w:w="3261"/>
            <w:gridSpan w:val="2"/>
            <w:vMerge/>
            <w:tcBorders>
              <w:top w:space="0" w:sz="4" w:color="auto" w:val="single"/>
              <w:left w:space="0" w:sz="4" w:color="auto" w:val="single"/>
              <w:bottom w:space="0" w:sz="4" w:color="auto" w:val="single"/>
              <w:right w:space="0" w:sz="4" w:color="auto" w:val="single"/>
            </w:tcBorders>
            <w:vAlign w:val="center"/>
            <w:hideMark/>
          </w:tcPr>
          <w:p w14:textId="77777777" w14:paraId="31B0D107" w:rsidRDefault="00876797" w:rsidP="00876797" w:rsidR="00876797" w:rsidRPr="00876797">
            <w:pPr>
              <w:spacing w:lineRule="atLeast" w:line="220" w:after="0"/>
              <w:jc w:val="center"/>
              <w:rPr>
                <w:rFonts w:hAnsi="Times New Roman" w:ascii="Times New Roman"/>
                <w:b/>
                <w:bCs/>
                <w:color w:val="000000"/>
              </w:rPr>
            </w:pPr>
          </w:p>
        </w:tc>
        <w:tc>
          <w:tcPr>
            <w:tcW w:type="dxa" w:w="1702"/>
            <w:vMerge/>
            <w:tcBorders>
              <w:top w:space="0" w:sz="4" w:color="auto" w:val="single"/>
              <w:left w:space="0" w:sz="4" w:color="auto" w:val="single"/>
              <w:bottom w:space="0" w:sz="4" w:color="auto" w:val="single"/>
              <w:right w:space="0" w:sz="4" w:color="auto" w:val="single"/>
            </w:tcBorders>
            <w:vAlign w:val="center"/>
            <w:hideMark/>
          </w:tcPr>
          <w:p w14:textId="712EF66E" w14:paraId="3CF58A00" w:rsidRDefault="00876797" w:rsidP="00A77421" w:rsidR="00876797" w:rsidRPr="000C0F71">
            <w:pPr>
              <w:spacing w:lineRule="atLeast" w:line="220" w:after="0"/>
              <w:rPr>
                <w:rFonts w:hAnsi="Times New Roman" w:ascii="Times New Roman"/>
                <w:color w:val="000000"/>
              </w:rPr>
            </w:pPr>
          </w:p>
        </w:tc>
        <w:tc>
          <w:tcPr>
            <w:tcW w:type="dxa" w:w="2551"/>
            <w:tcBorders>
              <w:top w:space="0" w:sz="4" w:color="auto" w:val="single"/>
              <w:left w:val="nil"/>
              <w:bottom w:space="0" w:sz="4" w:color="auto" w:val="single"/>
              <w:right w:space="0" w:sz="4" w:color="auto" w:val="single"/>
            </w:tcBorders>
            <w:shd w:fill="auto" w:color="auto" w:val="clear"/>
            <w:vAlign w:val="center"/>
            <w:hideMark/>
          </w:tcPr>
          <w:p w14:textId="36755220" w14:paraId="32BC08E1" w:rsidRDefault="00876797" w:rsidP="009E3ADD" w:rsidR="00876797" w:rsidRPr="000C0F71">
            <w:pPr>
              <w:spacing w:lineRule="atLeast" w:line="220" w:after="0"/>
              <w:jc w:val="center"/>
              <w:rPr>
                <w:rFonts w:hAnsi="Times New Roman" w:ascii="Times New Roman"/>
                <w:color w:val="000000"/>
              </w:rPr>
            </w:pPr>
            <w:r w:rsidRPr="000C0F71">
              <w:rPr>
                <w:rFonts w:hAnsi="Times New Roman" w:ascii="Times New Roman"/>
                <w:color w:val="000000"/>
              </w:rPr>
              <w:t xml:space="preserve">2 -ой год - 2,</w:t>
            </w:r>
            <w:r w:rsidR="001C6533">
              <w:rPr>
                <w:rFonts w:hAnsi="Times New Roman" w:ascii="Times New Roman"/>
                <w:color w:val="000000"/>
              </w:rPr>
              <w:t xml:space="preserve">5</w:t>
            </w:r>
            <w:r w:rsidRPr="000C0F71">
              <w:rPr>
                <w:rFonts w:hAnsi="Times New Roman" w:ascii="Times New Roman"/>
                <w:color w:val="000000"/>
              </w:rPr>
              <w:t xml:space="preserve"> </w:t>
            </w:r>
            <w:proofErr w:type="spellStart"/>
            <w:r w:rsidRPr="000C0F71">
              <w:rPr>
                <w:rFonts w:hAnsi="Times New Roman" w:ascii="Times New Roman"/>
                <w:color w:val="000000"/>
              </w:rPr>
              <w:t xml:space="preserve">млн.руб</w:t>
            </w:r>
            <w:proofErr w:type="spellEnd"/>
            <w:r w:rsidRPr="000C0F71">
              <w:rPr>
                <w:rFonts w:hAnsi="Times New Roman" w:ascii="Times New Roman"/>
                <w:color w:val="000000"/>
              </w:rPr>
              <w:t xml:space="preserve">.</w:t>
            </w:r>
          </w:p>
        </w:tc>
        <w:tc>
          <w:tcPr>
            <w:tcW w:type="dxa" w:w="2126"/>
            <w:vMerge/>
            <w:tcBorders>
              <w:top w:space="0" w:sz="4" w:color="auto" w:val="single"/>
              <w:left w:val="nil"/>
              <w:bottom w:space="0" w:sz="4" w:color="auto" w:val="single"/>
              <w:right w:space="0" w:sz="4" w:color="auto" w:val="single"/>
            </w:tcBorders>
            <w:vAlign w:val="center"/>
            <w:hideMark/>
          </w:tcPr>
          <w:p w14:textId="77777777" w14:paraId="72AD6246" w:rsidRDefault="00876797" w:rsidP="00A77421" w:rsidR="00876797" w:rsidRPr="000C0F71">
            <w:pPr>
              <w:spacing w:lineRule="atLeast" w:line="220" w:after="0"/>
              <w:rPr>
                <w:rFonts w:hAnsi="Times New Roman" w:ascii="Times New Roman"/>
                <w:color w:val="000000"/>
              </w:rPr>
            </w:pPr>
          </w:p>
        </w:tc>
        <w:tc>
          <w:tcPr>
            <w:tcW w:type="dxa" w:w="6095"/>
            <w:vMerge/>
            <w:tcBorders>
              <w:top w:val="nil"/>
              <w:left w:space="0" w:sz="4" w:color="auto" w:val="single"/>
              <w:bottom w:space="0" w:sz="4" w:color="auto" w:val="single"/>
              <w:right w:space="0" w:sz="4" w:color="auto" w:val="single"/>
            </w:tcBorders>
            <w:vAlign w:val="center"/>
            <w:hideMark/>
          </w:tcPr>
          <w:p w14:textId="77777777" w14:paraId="009FFCA9" w:rsidRDefault="00876797" w:rsidP="00A77421" w:rsidR="00876797" w:rsidRPr="000C0F71">
            <w:pPr>
              <w:spacing w:lineRule="atLeast" w:line="220" w:after="0"/>
              <w:rPr>
                <w:rFonts w:hAnsi="Times New Roman" w:ascii="Times New Roman"/>
                <w:color w:val="000000"/>
              </w:rPr>
            </w:pPr>
          </w:p>
        </w:tc>
      </w:tr>
      <w:tr w14:textId="77777777" w14:paraId="6EBCE1CE" w:rsidTr="00054096" w:rsidR="00054096" w:rsidRPr="000C0F71">
        <w:trPr>
          <w:trHeight w:val="343"/>
        </w:trPr>
        <w:tc>
          <w:tcPr>
            <w:tcW w:type="dxa" w:w="2127"/>
            <w:vMerge w:val="restart"/>
            <w:tcBorders>
              <w:top w:space="0" w:sz="4" w:color="auto" w:val="single"/>
              <w:left w:space="0" w:sz="4" w:color="auto" w:val="single"/>
              <w:bottom w:space="0" w:sz="4" w:color="auto" w:val="single"/>
              <w:right w:space="0" w:sz="4" w:color="auto" w:val="single"/>
            </w:tcBorders>
            <w:shd w:fill="DDD9C4" w:color="000000" w:val="clear"/>
            <w:vAlign w:val="center"/>
            <w:hideMark/>
          </w:tcPr>
          <w:p w14:textId="7BDD8C73" w14:paraId="6E395739" w:rsidRDefault="00054096" w:rsidP="00054096" w:rsidR="00054096" w:rsidRPr="000C0F71">
            <w:pPr>
              <w:spacing w:lineRule="atLeast" w:line="220" w:after="0"/>
              <w:jc w:val="center"/>
              <w:rPr>
                <w:rFonts w:hAnsi="Times New Roman" w:ascii="Times New Roman"/>
                <w:b/>
                <w:bCs/>
                <w:color w:val="000000"/>
              </w:rPr>
            </w:pPr>
            <w:r w:rsidRPr="000C0F71">
              <w:rPr>
                <w:rFonts w:hAnsi="Times New Roman" w:ascii="Times New Roman"/>
                <w:b/>
                <w:bCs/>
                <w:color w:val="000000"/>
              </w:rPr>
              <w:t xml:space="preserve">Проектно-учебная деятельность </w:t>
            </w:r>
          </w:p>
        </w:tc>
        <w:tc>
          <w:tcPr>
            <w:tcW w:type="dxa" w:w="1134"/>
            <w:tcBorders>
              <w:top w:space="0" w:sz="4" w:color="auto" w:val="single"/>
              <w:left w:space="0" w:sz="4" w:color="auto" w:val="single"/>
              <w:bottom w:space="0" w:sz="4" w:color="auto" w:val="single"/>
              <w:right w:space="0" w:sz="4" w:color="auto" w:val="single"/>
            </w:tcBorders>
            <w:shd w:themeFillShade="BF" w:themeFill="background2" w:fill="C4BC96" w:color="auto" w:val="clear"/>
            <w:vAlign w:val="center"/>
          </w:tcPr>
          <w:p w14:textId="77777777" w14:paraId="28D40E9C" w:rsidRDefault="00054096" w:rsidP="00054096" w:rsidR="00054096" w:rsidRPr="00876797">
            <w:pPr>
              <w:spacing w:lineRule="atLeast" w:line="220" w:after="0"/>
              <w:jc w:val="center"/>
              <w:rPr>
                <w:rFonts w:hAnsi="Times New Roman" w:ascii="Times New Roman"/>
                <w:b/>
                <w:bCs/>
                <w:color w:val="000000"/>
              </w:rPr>
            </w:pPr>
            <w:r>
              <w:rPr>
                <w:rFonts w:hAnsi="Times New Roman" w:ascii="Times New Roman"/>
                <w:b/>
                <w:bCs/>
                <w:color w:val="000000"/>
              </w:rPr>
              <w:t xml:space="preserve">Раздел 1</w:t>
            </w:r>
          </w:p>
        </w:tc>
        <w:tc>
          <w:tcPr>
            <w:tcW w:type="dxa" w:w="1702"/>
            <w:vMerge w:val="restart"/>
            <w:tcBorders>
              <w:top w:space="0" w:sz="4" w:color="auto" w:val="single"/>
              <w:left w:space="0" w:sz="4" w:color="auto" w:val="single"/>
              <w:bottom w:space="0" w:sz="4" w:color="auto" w:val="single"/>
              <w:right w:space="0" w:sz="4" w:color="auto" w:val="single"/>
            </w:tcBorders>
            <w:shd w:fill="auto" w:color="auto" w:val="clear"/>
            <w:noWrap/>
            <w:vAlign w:val="center"/>
            <w:hideMark/>
          </w:tcPr>
          <w:p w14:textId="77777777" w14:paraId="6A413589" w:rsidRDefault="00054096" w:rsidP="00054096" w:rsidR="00054096" w:rsidRPr="000C0F71">
            <w:pPr>
              <w:spacing w:lineRule="atLeast" w:line="220" w:after="0"/>
              <w:jc w:val="center"/>
              <w:rPr>
                <w:rFonts w:hAnsi="Times New Roman" w:ascii="Times New Roman"/>
                <w:color w:val="000000"/>
              </w:rPr>
            </w:pPr>
            <w:r w:rsidRPr="000C0F71">
              <w:rPr>
                <w:rFonts w:hAnsi="Times New Roman" w:ascii="Times New Roman"/>
                <w:color w:val="000000"/>
              </w:rPr>
              <w:t xml:space="preserve">1 год</w:t>
            </w:r>
          </w:p>
        </w:tc>
        <w:tc>
          <w:tcPr>
            <w:tcW w:type="dxa" w:w="2551"/>
            <w:tcBorders>
              <w:top w:space="0" w:sz="4" w:color="auto" w:val="single"/>
              <w:left w:val="nil"/>
              <w:bottom w:space="0" w:sz="4" w:color="auto" w:val="single"/>
              <w:right w:space="0" w:sz="4" w:color="auto" w:val="single"/>
            </w:tcBorders>
            <w:shd w:fill="auto" w:color="auto" w:val="clear"/>
            <w:vAlign w:val="center"/>
            <w:hideMark/>
          </w:tcPr>
          <w:p w14:textId="68E48746" w14:paraId="62AFB1D1" w:rsidRDefault="00054096" w:rsidP="00054096" w:rsidR="00054096" w:rsidRPr="000C0F71">
            <w:pPr>
              <w:spacing w:lineRule="atLeast" w:line="220" w:after="0"/>
              <w:jc w:val="center"/>
              <w:rPr>
                <w:rFonts w:hAnsi="Times New Roman" w:ascii="Times New Roman"/>
                <w:color w:val="000000"/>
              </w:rPr>
            </w:pPr>
            <w:r w:rsidRPr="001C6533">
              <w:rPr>
                <w:rFonts w:hAnsi="Times New Roman" w:ascii="Times New Roman"/>
                <w:color w:val="000000"/>
              </w:rPr>
              <w:t xml:space="preserve">0,8 </w:t>
            </w:r>
            <w:proofErr w:type="spellStart"/>
            <w:r w:rsidRPr="001C6533">
              <w:rPr>
                <w:rFonts w:hAnsi="Times New Roman" w:ascii="Times New Roman"/>
                <w:color w:val="000000"/>
              </w:rPr>
              <w:t xml:space="preserve">млн.руб</w:t>
            </w:r>
            <w:proofErr w:type="spellEnd"/>
            <w:r w:rsidRPr="001C6533">
              <w:rPr>
                <w:rFonts w:hAnsi="Times New Roman" w:ascii="Times New Roman"/>
                <w:color w:val="000000"/>
              </w:rPr>
              <w:t xml:space="preserve">.</w:t>
            </w:r>
          </w:p>
        </w:tc>
        <w:tc>
          <w:tcPr>
            <w:tcW w:type="dxa" w:w="2126"/>
            <w:tcBorders>
              <w:top w:space="0" w:sz="4" w:color="auto" w:val="single"/>
              <w:left w:val="nil"/>
              <w:bottom w:space="0" w:sz="4" w:color="auto" w:val="single"/>
              <w:right w:space="0" w:sz="4" w:color="auto" w:val="single"/>
            </w:tcBorders>
            <w:shd w:fill="auto" w:color="auto" w:val="clear"/>
            <w:vAlign w:val="center"/>
            <w:hideMark/>
          </w:tcPr>
          <w:p w14:textId="77777777" w14:paraId="09459218" w:rsidRDefault="00054096" w:rsidP="00054096" w:rsidR="00054096" w:rsidRPr="000C0F71">
            <w:pPr>
              <w:spacing w:lineRule="atLeast" w:line="220" w:after="0"/>
              <w:jc w:val="center"/>
              <w:rPr>
                <w:rFonts w:hAnsi="Times New Roman" w:ascii="Times New Roman"/>
                <w:color w:val="000000"/>
              </w:rPr>
            </w:pPr>
            <w:r w:rsidRPr="000C0F71">
              <w:rPr>
                <w:rFonts w:hAnsi="Times New Roman" w:ascii="Times New Roman"/>
                <w:color w:val="000000"/>
              </w:rPr>
              <w:t xml:space="preserve">специальный</w:t>
            </w:r>
          </w:p>
        </w:tc>
        <w:tc>
          <w:tcPr>
            <w:tcW w:type="dxa" w:w="6095"/>
            <w:vMerge w:val="restart"/>
            <w:tcBorders>
              <w:top w:val="nil"/>
              <w:left w:val="nil"/>
              <w:right w:space="0" w:sz="4" w:color="auto" w:val="single"/>
            </w:tcBorders>
            <w:shd w:fill="auto" w:color="auto" w:val="clear"/>
            <w:vAlign w:val="center"/>
            <w:hideMark/>
          </w:tcPr>
          <w:p w14:textId="4E33B3AA" w14:paraId="4D025D2A" w:rsidRDefault="00054096" w:rsidP="00054096" w:rsidR="00054096" w:rsidRPr="000C0F71">
            <w:pPr>
              <w:spacing w:lineRule="atLeast" w:line="220" w:after="0"/>
              <w:jc w:val="both"/>
              <w:rPr>
                <w:rFonts w:hAnsi="Times New Roman" w:ascii="Times New Roman"/>
                <w:color w:val="000000"/>
              </w:rPr>
            </w:pPr>
            <w:r w:rsidRPr="000C0F71">
              <w:rPr>
                <w:rFonts w:hAnsi="Times New Roman" w:ascii="Times New Roman"/>
                <w:color w:val="000000"/>
              </w:rPr>
              <w:t xml:space="preserve">Основной: статья "Научные исследования: Проекты, инициированные Школами" </w:t>
            </w:r>
          </w:p>
        </w:tc>
      </w:tr>
      <w:tr w14:textId="77777777" w14:paraId="452B2AF5" w:rsidTr="00054096" w:rsidR="00054096" w:rsidRPr="000C0F71">
        <w:trPr>
          <w:trHeight w:val="253"/>
        </w:trPr>
        <w:tc>
          <w:tcPr>
            <w:tcW w:type="dxa" w:w="2127"/>
            <w:vMerge/>
            <w:tcBorders>
              <w:top w:space="0" w:sz="4" w:color="auto" w:val="single"/>
              <w:left w:space="0" w:sz="4" w:color="auto" w:val="single"/>
              <w:bottom w:space="0" w:sz="4" w:color="auto" w:val="single"/>
              <w:right w:space="0" w:sz="4" w:color="auto" w:val="single"/>
            </w:tcBorders>
            <w:shd w:fill="DDD9C4" w:color="000000" w:val="clear"/>
            <w:vAlign w:val="center"/>
          </w:tcPr>
          <w:p w14:textId="77777777" w14:paraId="5F2F9BF6" w:rsidRDefault="00054096" w:rsidP="00054096" w:rsidR="00054096" w:rsidRPr="000C0F71">
            <w:pPr>
              <w:spacing w:lineRule="atLeast" w:line="220" w:after="0"/>
              <w:jc w:val="center"/>
              <w:rPr>
                <w:rFonts w:hAnsi="Times New Roman" w:ascii="Times New Roman"/>
                <w:b/>
                <w:bCs/>
                <w:color w:val="000000"/>
              </w:rPr>
            </w:pPr>
          </w:p>
        </w:tc>
        <w:tc>
          <w:tcPr>
            <w:tcW w:type="dxa" w:w="1134"/>
            <w:tcBorders>
              <w:top w:space="0" w:sz="4" w:color="auto" w:val="single"/>
              <w:left w:space="0" w:sz="4" w:color="auto" w:val="single"/>
              <w:bottom w:space="0" w:sz="4" w:color="auto" w:val="single"/>
              <w:right w:space="0" w:sz="4" w:color="auto" w:val="single"/>
            </w:tcBorders>
            <w:shd w:themeFillShade="BF" w:themeFill="background2" w:fill="C4BC96" w:color="auto" w:val="clear"/>
            <w:vAlign w:val="center"/>
          </w:tcPr>
          <w:p w14:textId="77777777" w14:paraId="407F1D96" w:rsidRDefault="00054096" w:rsidP="00054096" w:rsidR="00054096" w:rsidRPr="00876797">
            <w:pPr>
              <w:spacing w:lineRule="atLeast" w:line="220" w:after="0"/>
              <w:jc w:val="center"/>
              <w:rPr>
                <w:rFonts w:hAnsi="Times New Roman" w:ascii="Times New Roman"/>
                <w:b/>
                <w:bCs/>
                <w:color w:val="000000"/>
              </w:rPr>
            </w:pPr>
            <w:r>
              <w:rPr>
                <w:rFonts w:hAnsi="Times New Roman" w:ascii="Times New Roman"/>
                <w:b/>
                <w:bCs/>
                <w:color w:val="000000"/>
              </w:rPr>
              <w:t xml:space="preserve">Раздел 2</w:t>
            </w:r>
          </w:p>
        </w:tc>
        <w:tc>
          <w:tcPr>
            <w:tcW w:type="dxa" w:w="1702"/>
            <w:vMerge/>
            <w:tcBorders>
              <w:top w:space="0" w:sz="4" w:color="auto" w:val="single"/>
              <w:left w:space="0" w:sz="4" w:color="auto" w:val="single"/>
              <w:bottom w:space="0" w:sz="4" w:color="auto" w:val="single"/>
              <w:right w:space="0" w:sz="4" w:color="auto" w:val="single"/>
            </w:tcBorders>
            <w:shd w:fill="auto" w:color="auto" w:val="clear"/>
            <w:noWrap/>
            <w:vAlign w:val="center"/>
          </w:tcPr>
          <w:p w14:textId="77777777" w14:paraId="679EC893" w:rsidRDefault="00054096" w:rsidP="00054096" w:rsidR="00054096" w:rsidRPr="000C0F71">
            <w:pPr>
              <w:spacing w:lineRule="atLeast" w:line="220" w:after="0"/>
              <w:jc w:val="center"/>
              <w:rPr>
                <w:rFonts w:hAnsi="Times New Roman" w:ascii="Times New Roman"/>
                <w:color w:val="000000"/>
              </w:rPr>
            </w:pPr>
          </w:p>
        </w:tc>
        <w:tc>
          <w:tcPr>
            <w:tcW w:type="dxa" w:w="2551"/>
            <w:tcBorders>
              <w:top w:space="0" w:sz="4" w:color="auto" w:val="single"/>
              <w:left w:val="nil"/>
              <w:bottom w:space="0" w:sz="4" w:color="auto" w:val="single"/>
              <w:right w:space="0" w:sz="4" w:color="auto" w:val="single"/>
            </w:tcBorders>
            <w:shd w:fill="auto" w:color="auto" w:val="clear"/>
            <w:vAlign w:val="center"/>
          </w:tcPr>
          <w:p w14:textId="396BD682" w14:paraId="51819B60" w:rsidRDefault="00054096" w:rsidP="00054096" w:rsidR="00054096" w:rsidRPr="000C0F71">
            <w:pPr>
              <w:spacing w:lineRule="atLeast" w:line="220" w:after="0"/>
              <w:jc w:val="center"/>
              <w:rPr>
                <w:rFonts w:hAnsi="Times New Roman" w:ascii="Times New Roman"/>
                <w:color w:val="000000"/>
              </w:rPr>
            </w:pPr>
            <w:r w:rsidRPr="001C6533">
              <w:rPr>
                <w:rFonts w:hAnsi="Times New Roman" w:ascii="Times New Roman"/>
                <w:color w:val="000000"/>
              </w:rPr>
              <w:t xml:space="preserve">0,8 </w:t>
            </w:r>
            <w:proofErr w:type="spellStart"/>
            <w:r w:rsidRPr="001C6533">
              <w:rPr>
                <w:rFonts w:hAnsi="Times New Roman" w:ascii="Times New Roman"/>
                <w:color w:val="000000"/>
              </w:rPr>
              <w:t xml:space="preserve">млн.руб</w:t>
            </w:r>
            <w:proofErr w:type="spellEnd"/>
            <w:r w:rsidRPr="001C6533">
              <w:rPr>
                <w:rFonts w:hAnsi="Times New Roman" w:ascii="Times New Roman"/>
                <w:color w:val="000000"/>
              </w:rPr>
              <w:t xml:space="preserve">.</w:t>
            </w:r>
          </w:p>
        </w:tc>
        <w:tc>
          <w:tcPr>
            <w:tcW w:type="dxa" w:w="2126"/>
            <w:tcBorders>
              <w:top w:space="0" w:sz="4" w:color="auto" w:val="single"/>
              <w:left w:val="nil"/>
              <w:bottom w:space="0" w:sz="4" w:color="auto" w:val="single"/>
              <w:right w:space="0" w:sz="4" w:color="auto" w:val="single"/>
            </w:tcBorders>
            <w:shd w:fill="auto" w:color="auto" w:val="clear"/>
            <w:vAlign w:val="center"/>
          </w:tcPr>
          <w:p w14:textId="77777777" w14:paraId="743281E5" w:rsidRDefault="00054096" w:rsidP="00054096" w:rsidR="00054096" w:rsidRPr="000C0F71">
            <w:pPr>
              <w:spacing w:lineRule="atLeast" w:line="220" w:after="0"/>
              <w:jc w:val="center"/>
              <w:rPr>
                <w:rFonts w:hAnsi="Times New Roman" w:ascii="Times New Roman"/>
                <w:color w:val="000000"/>
              </w:rPr>
            </w:pPr>
            <w:r w:rsidRPr="000C0F71">
              <w:rPr>
                <w:rFonts w:hAnsi="Times New Roman" w:ascii="Times New Roman"/>
                <w:color w:val="000000"/>
              </w:rPr>
              <w:t xml:space="preserve">специальный</w:t>
            </w:r>
          </w:p>
        </w:tc>
        <w:tc>
          <w:tcPr>
            <w:tcW w:type="dxa" w:w="6095"/>
            <w:vMerge/>
            <w:tcBorders>
              <w:left w:val="nil"/>
              <w:bottom w:space="0" w:sz="4" w:color="auto" w:val="single"/>
              <w:right w:space="0" w:sz="4" w:color="auto" w:val="single"/>
            </w:tcBorders>
            <w:shd w:fill="auto" w:color="auto" w:val="clear"/>
            <w:vAlign w:val="center"/>
          </w:tcPr>
          <w:p w14:textId="77777777" w14:paraId="50AE2E18" w:rsidRDefault="00054096" w:rsidP="00054096" w:rsidR="00054096" w:rsidRPr="000C0F71">
            <w:pPr>
              <w:spacing w:lineRule="atLeast" w:line="220" w:after="0"/>
              <w:jc w:val="both"/>
              <w:rPr>
                <w:rFonts w:hAnsi="Times New Roman" w:ascii="Times New Roman"/>
                <w:color w:val="000000"/>
              </w:rPr>
            </w:pPr>
          </w:p>
        </w:tc>
      </w:tr>
      <w:tr w14:textId="77777777" w14:paraId="56BAA991" w:rsidTr="00054096" w:rsidR="00054096" w:rsidRPr="000C0F71">
        <w:trPr>
          <w:trHeight w:val="288"/>
        </w:trPr>
        <w:tc>
          <w:tcPr>
            <w:tcW w:type="dxa" w:w="2127"/>
            <w:vMerge/>
            <w:tcBorders>
              <w:top w:space="0" w:sz="4" w:color="auto" w:val="single"/>
              <w:left w:space="0" w:sz="4" w:color="auto" w:val="single"/>
              <w:bottom w:space="0" w:sz="4" w:color="auto" w:val="single"/>
              <w:right w:space="0" w:sz="4" w:color="auto" w:val="single"/>
            </w:tcBorders>
            <w:vAlign w:val="center"/>
            <w:hideMark/>
          </w:tcPr>
          <w:p w14:textId="77777777" w14:paraId="241BC37C" w:rsidRDefault="00054096" w:rsidP="00054096" w:rsidR="00054096" w:rsidRPr="000C0F71">
            <w:pPr>
              <w:spacing w:lineRule="atLeast" w:line="220" w:after="0"/>
              <w:rPr>
                <w:rFonts w:hAnsi="Times New Roman" w:ascii="Times New Roman"/>
                <w:b/>
                <w:bCs/>
                <w:color w:val="000000"/>
              </w:rPr>
            </w:pPr>
          </w:p>
        </w:tc>
        <w:tc>
          <w:tcPr>
            <w:tcW w:type="dxa" w:w="1134"/>
            <w:tcBorders>
              <w:top w:space="0" w:sz="4" w:color="auto" w:val="single"/>
              <w:left w:space="0" w:sz="4" w:color="auto" w:val="single"/>
              <w:bottom w:space="0" w:sz="4" w:color="auto" w:val="single"/>
              <w:right w:space="0" w:sz="4" w:color="auto" w:val="single"/>
            </w:tcBorders>
            <w:shd w:themeFillShade="BF" w:themeFill="background2" w:fill="C4BC96" w:color="auto" w:val="clear"/>
            <w:vAlign w:val="center"/>
          </w:tcPr>
          <w:p w14:textId="77777777" w14:paraId="582734A7" w:rsidRDefault="00054096" w:rsidP="00054096" w:rsidR="00054096" w:rsidRPr="00876797">
            <w:pPr>
              <w:spacing w:lineRule="atLeast" w:line="220" w:after="0"/>
              <w:jc w:val="center"/>
              <w:rPr>
                <w:rFonts w:hAnsi="Times New Roman" w:ascii="Times New Roman"/>
                <w:b/>
                <w:bCs/>
                <w:color w:val="000000"/>
              </w:rPr>
            </w:pPr>
            <w:r>
              <w:rPr>
                <w:rFonts w:hAnsi="Times New Roman" w:ascii="Times New Roman"/>
                <w:b/>
                <w:bCs/>
                <w:color w:val="000000"/>
              </w:rPr>
              <w:t xml:space="preserve">Раздел 3</w:t>
            </w:r>
          </w:p>
        </w:tc>
        <w:tc>
          <w:tcPr>
            <w:tcW w:type="dxa" w:w="1702"/>
            <w:vMerge/>
            <w:tcBorders>
              <w:top w:space="0" w:sz="4" w:color="auto" w:val="single"/>
              <w:left w:space="0" w:sz="4" w:color="auto" w:val="single"/>
              <w:bottom w:space="0" w:sz="4" w:color="auto" w:val="single"/>
              <w:right w:space="0" w:sz="4" w:color="auto" w:val="single"/>
            </w:tcBorders>
            <w:vAlign w:val="center"/>
            <w:hideMark/>
          </w:tcPr>
          <w:p w14:textId="77777777" w14:paraId="731BC4E1" w:rsidRDefault="00054096" w:rsidP="00054096" w:rsidR="00054096" w:rsidRPr="000C0F71">
            <w:pPr>
              <w:spacing w:lineRule="atLeast" w:line="220" w:after="0"/>
              <w:rPr>
                <w:rFonts w:hAnsi="Times New Roman" w:ascii="Times New Roman"/>
                <w:color w:val="000000"/>
              </w:rPr>
            </w:pPr>
          </w:p>
        </w:tc>
        <w:tc>
          <w:tcPr>
            <w:tcW w:type="dxa" w:w="2551"/>
            <w:tcBorders>
              <w:top w:space="0" w:sz="4" w:color="auto" w:val="single"/>
              <w:left w:val="nil"/>
              <w:bottom w:space="0" w:sz="4" w:color="auto" w:val="single"/>
              <w:right w:space="0" w:sz="4" w:color="auto" w:val="single"/>
            </w:tcBorders>
            <w:shd w:fill="auto" w:color="auto" w:val="clear"/>
            <w:vAlign w:val="center"/>
            <w:hideMark/>
          </w:tcPr>
          <w:p w14:textId="2085344C" w14:paraId="0B5CE041" w:rsidRDefault="00054096" w:rsidP="00054096" w:rsidR="00054096" w:rsidRPr="000C0F71">
            <w:pPr>
              <w:spacing w:lineRule="atLeast" w:line="220" w:after="0"/>
              <w:jc w:val="center"/>
              <w:rPr>
                <w:rFonts w:hAnsi="Times New Roman" w:ascii="Times New Roman"/>
                <w:color w:val="000000"/>
              </w:rPr>
            </w:pPr>
            <w:r w:rsidRPr="001C6533">
              <w:rPr>
                <w:rFonts w:hAnsi="Times New Roman" w:ascii="Times New Roman"/>
                <w:color w:val="000000"/>
              </w:rPr>
              <w:t xml:space="preserve">2,5 </w:t>
            </w:r>
            <w:proofErr w:type="spellStart"/>
            <w:r w:rsidRPr="001C6533">
              <w:rPr>
                <w:rFonts w:hAnsi="Times New Roman" w:ascii="Times New Roman"/>
                <w:color w:val="000000"/>
              </w:rPr>
              <w:t xml:space="preserve">млн.руб</w:t>
            </w:r>
            <w:proofErr w:type="spellEnd"/>
            <w:r w:rsidRPr="001C6533">
              <w:rPr>
                <w:rFonts w:hAnsi="Times New Roman" w:ascii="Times New Roman"/>
                <w:color w:val="000000"/>
              </w:rPr>
              <w:t xml:space="preserve">.</w:t>
            </w:r>
          </w:p>
        </w:tc>
        <w:tc>
          <w:tcPr>
            <w:tcW w:type="dxa" w:w="2126"/>
            <w:tcBorders>
              <w:top w:space="0" w:sz="4" w:color="auto" w:val="single"/>
              <w:left w:val="nil"/>
              <w:bottom w:space="0" w:sz="4" w:color="auto" w:val="single"/>
              <w:right w:space="0" w:sz="4" w:color="auto" w:val="single"/>
            </w:tcBorders>
            <w:shd w:fill="auto" w:color="auto" w:val="clear"/>
            <w:vAlign w:val="center"/>
            <w:hideMark/>
          </w:tcPr>
          <w:p w14:textId="77777777" w14:paraId="0513E27A" w:rsidRDefault="00054096" w:rsidP="00054096" w:rsidR="00054096" w:rsidRPr="000C0F71">
            <w:pPr>
              <w:spacing w:lineRule="atLeast" w:line="220" w:after="0"/>
              <w:jc w:val="center"/>
              <w:rPr>
                <w:rFonts w:hAnsi="Times New Roman" w:ascii="Times New Roman"/>
                <w:color w:val="000000"/>
              </w:rPr>
            </w:pPr>
            <w:r w:rsidRPr="000C0F71">
              <w:rPr>
                <w:rFonts w:hAnsi="Times New Roman" w:ascii="Times New Roman"/>
                <w:color w:val="000000"/>
              </w:rPr>
              <w:t xml:space="preserve">специальный</w:t>
            </w:r>
          </w:p>
        </w:tc>
        <w:tc>
          <w:tcPr>
            <w:tcW w:type="dxa" w:w="6095"/>
            <w:tcBorders>
              <w:top w:val="nil"/>
              <w:left w:val="nil"/>
              <w:bottom w:space="0" w:sz="4" w:color="auto" w:val="single"/>
              <w:right w:space="0" w:sz="4" w:color="auto" w:val="single"/>
            </w:tcBorders>
            <w:shd w:fill="auto" w:color="auto" w:val="clear"/>
            <w:vAlign w:val="center"/>
            <w:hideMark/>
          </w:tcPr>
          <w:p w14:textId="77777777" w14:paraId="66E41306" w:rsidRDefault="00054096" w:rsidP="00054096" w:rsidR="00054096" w:rsidRPr="000C0F71">
            <w:pPr>
              <w:spacing w:lineRule="atLeast" w:line="220" w:after="0"/>
              <w:rPr>
                <w:rFonts w:hAnsi="Times New Roman" w:ascii="Times New Roman"/>
                <w:color w:val="000000"/>
              </w:rPr>
            </w:pPr>
            <w:r w:rsidRPr="000C0F71">
              <w:rPr>
                <w:rFonts w:hAnsi="Times New Roman" w:ascii="Times New Roman"/>
                <w:color w:val="000000"/>
              </w:rPr>
              <w:t xml:space="preserve">Дополнительные: Привлеченные средства компаний</w:t>
            </w:r>
          </w:p>
        </w:tc>
      </w:tr>
      <w:tr w14:textId="77777777" w14:paraId="6D203602" w:rsidTr="00054096" w:rsidR="00876797" w:rsidRPr="000C0F71">
        <w:trPr>
          <w:trHeight w:val="343"/>
        </w:trPr>
        <w:tc>
          <w:tcPr>
            <w:tcW w:type="dxa" w:w="2127"/>
            <w:vMerge w:val="restart"/>
            <w:tcBorders>
              <w:top w:space="0" w:sz="4" w:color="auto" w:val="single"/>
              <w:left w:space="0" w:sz="4" w:color="auto" w:val="single"/>
              <w:bottom w:space="0" w:sz="4" w:color="auto" w:val="single"/>
              <w:right w:space="0" w:sz="4" w:color="auto" w:val="single"/>
            </w:tcBorders>
            <w:shd w:fill="DDD9C4" w:color="000000" w:val="clear"/>
            <w:vAlign w:val="center"/>
            <w:hideMark/>
          </w:tcPr>
          <w:p w14:textId="77777777" w14:paraId="142C9E7A" w:rsidRDefault="00876797" w:rsidP="00A77421" w:rsidR="00876797" w:rsidRPr="000C0F71">
            <w:pPr>
              <w:spacing w:lineRule="atLeast" w:line="220" w:after="0"/>
              <w:jc w:val="center"/>
              <w:rPr>
                <w:rFonts w:hAnsi="Times New Roman" w:ascii="Times New Roman"/>
                <w:b/>
                <w:bCs/>
                <w:color w:val="000000"/>
              </w:rPr>
            </w:pPr>
            <w:r w:rsidRPr="000C0F71">
              <w:rPr>
                <w:rFonts w:hAnsi="Times New Roman" w:ascii="Times New Roman"/>
                <w:b/>
                <w:bCs/>
                <w:color w:val="000000"/>
              </w:rPr>
              <w:t xml:space="preserve">Образовательная деятельность</w:t>
            </w:r>
          </w:p>
        </w:tc>
        <w:tc>
          <w:tcPr>
            <w:tcW w:type="dxa" w:w="1134"/>
            <w:tcBorders>
              <w:top w:space="0" w:sz="4" w:color="auto" w:val="single"/>
              <w:left w:space="0" w:sz="4" w:color="auto" w:val="single"/>
              <w:bottom w:space="0" w:sz="4" w:color="auto" w:val="single"/>
              <w:right w:space="0" w:sz="4" w:color="auto" w:val="single"/>
            </w:tcBorders>
            <w:shd w:themeFillShade="BF" w:themeFill="background2" w:fill="C4BC96" w:color="auto" w:val="clear"/>
            <w:vAlign w:val="center"/>
          </w:tcPr>
          <w:p w14:textId="3E8B6AA4" w14:paraId="2034699F" w:rsidRDefault="00876797" w:rsidP="009E3ADD" w:rsidR="00876797" w:rsidRPr="00876797">
            <w:pPr>
              <w:spacing w:lineRule="atLeast" w:line="220" w:after="0"/>
              <w:jc w:val="center"/>
              <w:rPr>
                <w:rFonts w:hAnsi="Times New Roman" w:ascii="Times New Roman"/>
                <w:b/>
                <w:bCs/>
                <w:color w:val="000000"/>
              </w:rPr>
            </w:pPr>
            <w:r>
              <w:rPr>
                <w:rFonts w:hAnsi="Times New Roman" w:ascii="Times New Roman"/>
                <w:b/>
                <w:bCs/>
                <w:color w:val="000000"/>
              </w:rPr>
              <w:t xml:space="preserve">Раздел 1</w:t>
            </w:r>
          </w:p>
        </w:tc>
        <w:tc>
          <w:tcPr>
            <w:tcW w:type="dxa" w:w="1702"/>
            <w:vMerge w:val="restart"/>
            <w:tcBorders>
              <w:top w:space="0" w:sz="4" w:color="auto" w:val="single"/>
              <w:left w:space="0" w:sz="4" w:color="auto" w:val="single"/>
              <w:bottom w:space="0" w:sz="4" w:color="auto" w:val="single"/>
              <w:right w:space="0" w:sz="4" w:color="auto" w:val="single"/>
            </w:tcBorders>
            <w:shd w:fill="auto" w:color="auto" w:val="clear"/>
            <w:noWrap/>
            <w:vAlign w:val="center"/>
            <w:hideMark/>
          </w:tcPr>
          <w:p w14:textId="23020988" w14:paraId="0EC85E81" w:rsidRDefault="00876797" w:rsidP="00A77421" w:rsidR="00876797" w:rsidRPr="000C0F71">
            <w:pPr>
              <w:spacing w:lineRule="atLeast" w:line="220" w:after="0"/>
              <w:jc w:val="center"/>
              <w:rPr>
                <w:rFonts w:hAnsi="Times New Roman" w:ascii="Times New Roman"/>
                <w:color w:val="000000"/>
              </w:rPr>
            </w:pPr>
            <w:r w:rsidRPr="000C0F71">
              <w:rPr>
                <w:rFonts w:hAnsi="Times New Roman" w:ascii="Times New Roman"/>
                <w:color w:val="000000"/>
              </w:rPr>
              <w:t xml:space="preserve">1 год</w:t>
            </w:r>
          </w:p>
        </w:tc>
        <w:tc>
          <w:tcPr>
            <w:tcW w:type="dxa" w:w="2551"/>
            <w:tcBorders>
              <w:top w:space="0" w:sz="4" w:color="auto" w:val="single"/>
              <w:left w:val="nil"/>
              <w:bottom w:space="0" w:sz="4" w:color="auto" w:val="single"/>
              <w:right w:space="0" w:sz="4" w:color="auto" w:val="single"/>
            </w:tcBorders>
            <w:shd w:fill="auto" w:color="auto" w:val="clear"/>
            <w:vAlign w:val="center"/>
            <w:hideMark/>
          </w:tcPr>
          <w:p w14:textId="516D5ADE" w14:paraId="37DE2679" w:rsidRDefault="001C6533" w:rsidP="009E3ADD" w:rsidR="00876797" w:rsidRPr="000C0F71">
            <w:pPr>
              <w:spacing w:lineRule="atLeast" w:line="220" w:after="0"/>
              <w:jc w:val="center"/>
              <w:rPr>
                <w:rFonts w:hAnsi="Times New Roman" w:ascii="Times New Roman"/>
                <w:color w:val="000000"/>
              </w:rPr>
            </w:pPr>
            <w:r>
              <w:rPr>
                <w:rFonts w:hAnsi="Times New Roman" w:ascii="Times New Roman"/>
                <w:color w:val="000000"/>
              </w:rPr>
              <w:t xml:space="preserve">1</w:t>
            </w:r>
            <w:r w:rsidR="009E3ADD">
              <w:rPr>
                <w:rFonts w:hAnsi="Times New Roman" w:ascii="Times New Roman"/>
                <w:color w:val="000000"/>
              </w:rPr>
              <w:t xml:space="preserve">,</w:t>
            </w:r>
            <w:r>
              <w:rPr>
                <w:rFonts w:hAnsi="Times New Roman" w:ascii="Times New Roman"/>
                <w:color w:val="000000"/>
              </w:rPr>
              <w:t xml:space="preserve">5</w:t>
            </w:r>
            <w:r w:rsidR="009E3ADD" w:rsidRPr="000C0F71">
              <w:rPr>
                <w:rFonts w:hAnsi="Times New Roman" w:ascii="Times New Roman"/>
                <w:color w:val="000000"/>
              </w:rPr>
              <w:t xml:space="preserve"> </w:t>
            </w:r>
            <w:proofErr w:type="spellStart"/>
            <w:proofErr w:type="gramStart"/>
            <w:r w:rsidR="009E3ADD" w:rsidRPr="000C0F71">
              <w:rPr>
                <w:rFonts w:hAnsi="Times New Roman" w:ascii="Times New Roman"/>
                <w:color w:val="000000"/>
              </w:rPr>
              <w:t xml:space="preserve">млн.руб</w:t>
            </w:r>
            <w:proofErr w:type="spellEnd"/>
            <w:proofErr w:type="gramEnd"/>
          </w:p>
        </w:tc>
        <w:tc>
          <w:tcPr>
            <w:tcW w:type="dxa" w:w="2126"/>
            <w:tcBorders>
              <w:top w:space="0" w:sz="4" w:color="auto" w:val="single"/>
              <w:left w:val="nil"/>
              <w:bottom w:space="0" w:sz="4" w:color="auto" w:val="single"/>
              <w:right w:space="0" w:sz="4" w:color="auto" w:val="single"/>
            </w:tcBorders>
            <w:shd w:fill="auto" w:color="auto" w:val="clear"/>
            <w:vAlign w:val="center"/>
            <w:hideMark/>
          </w:tcPr>
          <w:p w14:textId="490DD7F6" w14:paraId="6076BEDB" w:rsidRDefault="001C6533" w:rsidP="00A77421" w:rsidR="00876797" w:rsidRPr="000C0F71">
            <w:pPr>
              <w:spacing w:lineRule="atLeast" w:line="220" w:after="0"/>
              <w:jc w:val="center"/>
              <w:rPr>
                <w:rFonts w:hAnsi="Times New Roman" w:ascii="Times New Roman"/>
                <w:color w:val="000000"/>
              </w:rPr>
            </w:pPr>
            <w:r w:rsidRPr="000C0F71">
              <w:rPr>
                <w:rFonts w:hAnsi="Times New Roman" w:ascii="Times New Roman"/>
                <w:color w:val="000000"/>
              </w:rPr>
              <w:t xml:space="preserve">специальный</w:t>
            </w:r>
          </w:p>
        </w:tc>
        <w:tc>
          <w:tcPr>
            <w:tcW w:type="dxa" w:w="6095"/>
            <w:vMerge w:val="restart"/>
            <w:tcBorders>
              <w:top w:val="nil"/>
              <w:left w:val="nil"/>
              <w:right w:space="0" w:sz="4" w:color="auto" w:val="single"/>
            </w:tcBorders>
            <w:shd w:fill="auto" w:color="auto" w:val="clear"/>
            <w:vAlign w:val="center"/>
            <w:hideMark/>
          </w:tcPr>
          <w:p w14:textId="339CD45D" w14:paraId="4684BBAA" w:rsidRDefault="00876797" w:rsidP="00A77421" w:rsidR="00876797" w:rsidRPr="000C0F71">
            <w:pPr>
              <w:spacing w:lineRule="atLeast" w:line="220" w:after="0"/>
              <w:jc w:val="both"/>
              <w:rPr>
                <w:rFonts w:hAnsi="Times New Roman" w:ascii="Times New Roman"/>
                <w:color w:val="000000"/>
              </w:rPr>
            </w:pPr>
            <w:r w:rsidRPr="000C0F71">
              <w:rPr>
                <w:rFonts w:hAnsi="Times New Roman" w:ascii="Times New Roman"/>
                <w:color w:val="000000"/>
              </w:rPr>
              <w:t xml:space="preserve">Основной: статья "Научные исследования: Проекты, инициированные Школами" </w:t>
            </w:r>
          </w:p>
        </w:tc>
      </w:tr>
      <w:tr w14:textId="77777777" w14:paraId="3DF9C653" w:rsidTr="00054096" w:rsidR="00876797" w:rsidRPr="000C0F71">
        <w:trPr>
          <w:trHeight w:val="253"/>
        </w:trPr>
        <w:tc>
          <w:tcPr>
            <w:tcW w:type="dxa" w:w="2127"/>
            <w:vMerge/>
            <w:tcBorders>
              <w:top w:space="0" w:sz="4" w:color="auto" w:val="single"/>
              <w:left w:space="0" w:sz="4" w:color="auto" w:val="single"/>
              <w:bottom w:space="0" w:sz="4" w:color="auto" w:val="single"/>
              <w:right w:space="0" w:sz="4" w:color="auto" w:val="single"/>
            </w:tcBorders>
            <w:shd w:fill="DDD9C4" w:color="000000" w:val="clear"/>
            <w:vAlign w:val="center"/>
          </w:tcPr>
          <w:p w14:textId="77777777" w14:paraId="0482E467" w:rsidRDefault="00876797" w:rsidP="00A77421" w:rsidR="00876797" w:rsidRPr="000C0F71">
            <w:pPr>
              <w:spacing w:lineRule="atLeast" w:line="220" w:after="0"/>
              <w:jc w:val="center"/>
              <w:rPr>
                <w:rFonts w:hAnsi="Times New Roman" w:ascii="Times New Roman"/>
                <w:b/>
                <w:bCs/>
                <w:color w:val="000000"/>
              </w:rPr>
            </w:pPr>
          </w:p>
        </w:tc>
        <w:tc>
          <w:tcPr>
            <w:tcW w:type="dxa" w:w="1134"/>
            <w:tcBorders>
              <w:top w:space="0" w:sz="4" w:color="auto" w:val="single"/>
              <w:left w:space="0" w:sz="4" w:color="auto" w:val="single"/>
              <w:bottom w:space="0" w:sz="4" w:color="auto" w:val="single"/>
              <w:right w:space="0" w:sz="4" w:color="auto" w:val="single"/>
            </w:tcBorders>
            <w:shd w:themeFillShade="BF" w:themeFill="background2" w:fill="C4BC96" w:color="auto" w:val="clear"/>
            <w:vAlign w:val="center"/>
          </w:tcPr>
          <w:p w14:textId="5CA23E2E" w14:paraId="34ABD65C" w:rsidRDefault="00876797" w:rsidP="009E3ADD" w:rsidR="00876797" w:rsidRPr="00876797">
            <w:pPr>
              <w:spacing w:lineRule="atLeast" w:line="220" w:after="0"/>
              <w:jc w:val="center"/>
              <w:rPr>
                <w:rFonts w:hAnsi="Times New Roman" w:ascii="Times New Roman"/>
                <w:b/>
                <w:bCs/>
                <w:color w:val="000000"/>
              </w:rPr>
            </w:pPr>
            <w:r>
              <w:rPr>
                <w:rFonts w:hAnsi="Times New Roman" w:ascii="Times New Roman"/>
                <w:b/>
                <w:bCs/>
                <w:color w:val="000000"/>
              </w:rPr>
              <w:t xml:space="preserve">Раздел 2</w:t>
            </w:r>
          </w:p>
        </w:tc>
        <w:tc>
          <w:tcPr>
            <w:tcW w:type="dxa" w:w="1702"/>
            <w:vMerge/>
            <w:tcBorders>
              <w:top w:space="0" w:sz="4" w:color="auto" w:val="single"/>
              <w:left w:space="0" w:sz="4" w:color="auto" w:val="single"/>
              <w:bottom w:space="0" w:sz="4" w:color="auto" w:val="single"/>
              <w:right w:space="0" w:sz="4" w:color="auto" w:val="single"/>
            </w:tcBorders>
            <w:shd w:fill="auto" w:color="auto" w:val="clear"/>
            <w:noWrap/>
            <w:vAlign w:val="center"/>
          </w:tcPr>
          <w:p w14:textId="15C4A99E" w14:paraId="2C8102CF" w:rsidRDefault="00876797" w:rsidP="00A77421" w:rsidR="00876797" w:rsidRPr="000C0F71">
            <w:pPr>
              <w:spacing w:lineRule="atLeast" w:line="220" w:after="0"/>
              <w:jc w:val="center"/>
              <w:rPr>
                <w:rFonts w:hAnsi="Times New Roman" w:ascii="Times New Roman"/>
                <w:color w:val="000000"/>
              </w:rPr>
            </w:pPr>
          </w:p>
        </w:tc>
        <w:tc>
          <w:tcPr>
            <w:tcW w:type="dxa" w:w="2551"/>
            <w:tcBorders>
              <w:top w:space="0" w:sz="4" w:color="auto" w:val="single"/>
              <w:left w:val="nil"/>
              <w:bottom w:space="0" w:sz="4" w:color="auto" w:val="single"/>
              <w:right w:space="0" w:sz="4" w:color="auto" w:val="single"/>
            </w:tcBorders>
            <w:shd w:fill="auto" w:color="auto" w:val="clear"/>
            <w:vAlign w:val="center"/>
          </w:tcPr>
          <w:p w14:textId="1A550572" w14:paraId="6C558C4C" w:rsidRDefault="001C6533" w:rsidP="009E3ADD" w:rsidR="00876797" w:rsidRPr="000C0F71">
            <w:pPr>
              <w:spacing w:lineRule="atLeast" w:line="220" w:after="0"/>
              <w:jc w:val="center"/>
              <w:rPr>
                <w:rFonts w:hAnsi="Times New Roman" w:ascii="Times New Roman"/>
                <w:color w:val="000000"/>
              </w:rPr>
            </w:pPr>
            <w:r>
              <w:rPr>
                <w:rFonts w:hAnsi="Times New Roman" w:ascii="Times New Roman"/>
                <w:color w:val="000000"/>
              </w:rPr>
              <w:t xml:space="preserve">3</w:t>
            </w:r>
            <w:r w:rsidR="009E3ADD" w:rsidRPr="000C0F71">
              <w:rPr>
                <w:rFonts w:hAnsi="Times New Roman" w:ascii="Times New Roman"/>
                <w:color w:val="000000"/>
              </w:rPr>
              <w:t xml:space="preserve">,</w:t>
            </w:r>
            <w:r>
              <w:rPr>
                <w:rFonts w:hAnsi="Times New Roman" w:ascii="Times New Roman"/>
                <w:color w:val="000000"/>
              </w:rPr>
              <w:t xml:space="preserve">0</w:t>
            </w:r>
            <w:r w:rsidR="009E3ADD" w:rsidRPr="000C0F71">
              <w:rPr>
                <w:rFonts w:hAnsi="Times New Roman" w:ascii="Times New Roman"/>
                <w:color w:val="000000"/>
              </w:rPr>
              <w:t xml:space="preserve"> </w:t>
            </w:r>
            <w:proofErr w:type="spellStart"/>
            <w:proofErr w:type="gramStart"/>
            <w:r w:rsidR="009E3ADD" w:rsidRPr="000C0F71">
              <w:rPr>
                <w:rFonts w:hAnsi="Times New Roman" w:ascii="Times New Roman"/>
                <w:color w:val="000000"/>
              </w:rPr>
              <w:t xml:space="preserve">млн.руб</w:t>
            </w:r>
            <w:proofErr w:type="spellEnd"/>
            <w:proofErr w:type="gramEnd"/>
          </w:p>
        </w:tc>
        <w:tc>
          <w:tcPr>
            <w:tcW w:type="dxa" w:w="2126"/>
            <w:tcBorders>
              <w:top w:space="0" w:sz="4" w:color="auto" w:val="single"/>
              <w:left w:val="nil"/>
              <w:bottom w:space="0" w:sz="4" w:color="auto" w:val="single"/>
              <w:right w:space="0" w:sz="4" w:color="auto" w:val="single"/>
            </w:tcBorders>
            <w:shd w:fill="auto" w:color="auto" w:val="clear"/>
            <w:vAlign w:val="center"/>
          </w:tcPr>
          <w:p w14:textId="5AB6039D" w14:paraId="28F43C4B" w:rsidRDefault="001C6533" w:rsidP="00A77421" w:rsidR="00876797" w:rsidRPr="000C0F71">
            <w:pPr>
              <w:spacing w:lineRule="atLeast" w:line="220" w:after="0"/>
              <w:jc w:val="center"/>
              <w:rPr>
                <w:rFonts w:hAnsi="Times New Roman" w:ascii="Times New Roman"/>
                <w:color w:val="000000"/>
              </w:rPr>
            </w:pPr>
            <w:r w:rsidRPr="000C0F71">
              <w:rPr>
                <w:rFonts w:hAnsi="Times New Roman" w:ascii="Times New Roman"/>
                <w:color w:val="000000"/>
              </w:rPr>
              <w:t xml:space="preserve">специальный</w:t>
            </w:r>
          </w:p>
        </w:tc>
        <w:tc>
          <w:tcPr>
            <w:tcW w:type="dxa" w:w="6095"/>
            <w:vMerge/>
            <w:tcBorders>
              <w:left w:val="nil"/>
              <w:bottom w:space="0" w:sz="4" w:color="auto" w:val="single"/>
              <w:right w:space="0" w:sz="4" w:color="auto" w:val="single"/>
            </w:tcBorders>
            <w:shd w:fill="auto" w:color="auto" w:val="clear"/>
            <w:vAlign w:val="center"/>
          </w:tcPr>
          <w:p w14:textId="77777777" w14:paraId="3CB9C650" w:rsidRDefault="00876797" w:rsidP="00A77421" w:rsidR="00876797" w:rsidRPr="000C0F71">
            <w:pPr>
              <w:spacing w:lineRule="atLeast" w:line="220" w:after="0"/>
              <w:jc w:val="both"/>
              <w:rPr>
                <w:rFonts w:hAnsi="Times New Roman" w:ascii="Times New Roman"/>
                <w:color w:val="000000"/>
              </w:rPr>
            </w:pPr>
          </w:p>
        </w:tc>
      </w:tr>
      <w:tr w14:textId="77777777" w14:paraId="57366DFA" w:rsidTr="00054096" w:rsidR="00876797" w:rsidRPr="000C0F71">
        <w:trPr>
          <w:trHeight w:val="288"/>
        </w:trPr>
        <w:tc>
          <w:tcPr>
            <w:tcW w:type="dxa" w:w="2127"/>
            <w:vMerge/>
            <w:tcBorders>
              <w:top w:space="0" w:sz="4" w:color="auto" w:val="single"/>
              <w:left w:space="0" w:sz="4" w:color="auto" w:val="single"/>
              <w:bottom w:space="0" w:sz="4" w:color="auto" w:val="single"/>
              <w:right w:space="0" w:sz="4" w:color="auto" w:val="single"/>
            </w:tcBorders>
            <w:vAlign w:val="center"/>
            <w:hideMark/>
          </w:tcPr>
          <w:p w14:textId="77777777" w14:paraId="07C4CEFC" w:rsidRDefault="00876797" w:rsidP="00A77421" w:rsidR="00876797" w:rsidRPr="000C0F71">
            <w:pPr>
              <w:spacing w:lineRule="atLeast" w:line="220" w:after="0"/>
              <w:rPr>
                <w:rFonts w:hAnsi="Times New Roman" w:ascii="Times New Roman"/>
                <w:b/>
                <w:bCs/>
                <w:color w:val="000000"/>
              </w:rPr>
            </w:pPr>
          </w:p>
        </w:tc>
        <w:tc>
          <w:tcPr>
            <w:tcW w:type="dxa" w:w="1134"/>
            <w:tcBorders>
              <w:top w:space="0" w:sz="4" w:color="auto" w:val="single"/>
              <w:left w:space="0" w:sz="4" w:color="auto" w:val="single"/>
              <w:bottom w:space="0" w:sz="4" w:color="auto" w:val="single"/>
              <w:right w:space="0" w:sz="4" w:color="auto" w:val="single"/>
            </w:tcBorders>
            <w:shd w:themeFillShade="BF" w:themeFill="background2" w:fill="C4BC96" w:color="auto" w:val="clear"/>
            <w:vAlign w:val="center"/>
          </w:tcPr>
          <w:p w14:textId="4E1E482C" w14:paraId="486C49B2" w:rsidRDefault="00876797" w:rsidP="009E3ADD" w:rsidR="00876797" w:rsidRPr="00876797">
            <w:pPr>
              <w:spacing w:lineRule="atLeast" w:line="220" w:after="0"/>
              <w:jc w:val="center"/>
              <w:rPr>
                <w:rFonts w:hAnsi="Times New Roman" w:ascii="Times New Roman"/>
                <w:b/>
                <w:bCs/>
                <w:color w:val="000000"/>
              </w:rPr>
            </w:pPr>
            <w:r>
              <w:rPr>
                <w:rFonts w:hAnsi="Times New Roman" w:ascii="Times New Roman"/>
                <w:b/>
                <w:bCs/>
                <w:color w:val="000000"/>
              </w:rPr>
              <w:t xml:space="preserve">Раздел 3</w:t>
            </w:r>
          </w:p>
        </w:tc>
        <w:tc>
          <w:tcPr>
            <w:tcW w:type="dxa" w:w="1702"/>
            <w:vMerge/>
            <w:tcBorders>
              <w:top w:space="0" w:sz="4" w:color="auto" w:val="single"/>
              <w:left w:space="0" w:sz="4" w:color="auto" w:val="single"/>
              <w:bottom w:space="0" w:sz="4" w:color="auto" w:val="single"/>
              <w:right w:space="0" w:sz="4" w:color="auto" w:val="single"/>
            </w:tcBorders>
            <w:vAlign w:val="center"/>
            <w:hideMark/>
          </w:tcPr>
          <w:p w14:textId="3F4B5798" w14:paraId="24454E86" w:rsidRDefault="00876797" w:rsidP="00A77421" w:rsidR="00876797" w:rsidRPr="000C0F71">
            <w:pPr>
              <w:spacing w:lineRule="atLeast" w:line="220" w:after="0"/>
              <w:rPr>
                <w:rFonts w:hAnsi="Times New Roman" w:ascii="Times New Roman"/>
                <w:color w:val="000000"/>
              </w:rPr>
            </w:pPr>
          </w:p>
        </w:tc>
        <w:tc>
          <w:tcPr>
            <w:tcW w:type="dxa" w:w="2551"/>
            <w:tcBorders>
              <w:top w:space="0" w:sz="4" w:color="auto" w:val="single"/>
              <w:left w:val="nil"/>
              <w:bottom w:space="0" w:sz="4" w:color="auto" w:val="single"/>
              <w:right w:space="0" w:sz="4" w:color="auto" w:val="single"/>
            </w:tcBorders>
            <w:shd w:fill="auto" w:color="auto" w:val="clear"/>
            <w:vAlign w:val="center"/>
            <w:hideMark/>
          </w:tcPr>
          <w:p w14:textId="245A14CF" w14:paraId="11E22E45" w:rsidRDefault="001C6533" w:rsidP="009E3ADD" w:rsidR="00876797" w:rsidRPr="000C0F71">
            <w:pPr>
              <w:spacing w:lineRule="atLeast" w:line="220" w:after="0"/>
              <w:jc w:val="center"/>
              <w:rPr>
                <w:rFonts w:hAnsi="Times New Roman" w:ascii="Times New Roman"/>
                <w:color w:val="000000"/>
              </w:rPr>
            </w:pPr>
            <w:r>
              <w:rPr>
                <w:rFonts w:hAnsi="Times New Roman" w:ascii="Times New Roman"/>
                <w:color w:val="000000"/>
              </w:rPr>
              <w:t xml:space="preserve">2</w:t>
            </w:r>
            <w:r w:rsidR="00876797">
              <w:rPr>
                <w:rFonts w:hAnsi="Times New Roman" w:ascii="Times New Roman"/>
                <w:color w:val="000000"/>
              </w:rPr>
              <w:t xml:space="preserve">,0</w:t>
            </w:r>
            <w:r w:rsidR="00876797" w:rsidRPr="000C0F71">
              <w:rPr>
                <w:rFonts w:hAnsi="Times New Roman" w:ascii="Times New Roman"/>
                <w:color w:val="000000"/>
              </w:rPr>
              <w:t xml:space="preserve"> </w:t>
            </w:r>
            <w:proofErr w:type="spellStart"/>
            <w:proofErr w:type="gramStart"/>
            <w:r w:rsidR="00876797" w:rsidRPr="000C0F71">
              <w:rPr>
                <w:rFonts w:hAnsi="Times New Roman" w:ascii="Times New Roman"/>
                <w:color w:val="000000"/>
              </w:rPr>
              <w:t xml:space="preserve">млн.руб</w:t>
            </w:r>
            <w:proofErr w:type="spellEnd"/>
            <w:proofErr w:type="gramEnd"/>
          </w:p>
        </w:tc>
        <w:tc>
          <w:tcPr>
            <w:tcW w:type="dxa" w:w="2126"/>
            <w:tcBorders>
              <w:top w:space="0" w:sz="4" w:color="auto" w:val="single"/>
              <w:left w:val="nil"/>
              <w:bottom w:space="0" w:sz="4" w:color="auto" w:val="single"/>
              <w:right w:space="0" w:sz="4" w:color="auto" w:val="single"/>
            </w:tcBorders>
            <w:shd w:fill="auto" w:color="auto" w:val="clear"/>
            <w:vAlign w:val="center"/>
            <w:hideMark/>
          </w:tcPr>
          <w:p w14:textId="353A4D3C" w14:paraId="2D15BA66" w:rsidRDefault="001C6533" w:rsidP="00A77421" w:rsidR="00876797" w:rsidRPr="000C0F71">
            <w:pPr>
              <w:spacing w:lineRule="atLeast" w:line="220" w:after="0"/>
              <w:jc w:val="center"/>
              <w:rPr>
                <w:rFonts w:hAnsi="Times New Roman" w:ascii="Times New Roman"/>
                <w:color w:val="000000"/>
              </w:rPr>
            </w:pPr>
            <w:r w:rsidRPr="000C0F71">
              <w:rPr>
                <w:rFonts w:hAnsi="Times New Roman" w:ascii="Times New Roman"/>
                <w:color w:val="000000"/>
              </w:rPr>
              <w:t xml:space="preserve">специальный</w:t>
            </w:r>
          </w:p>
        </w:tc>
        <w:tc>
          <w:tcPr>
            <w:tcW w:type="dxa" w:w="6095"/>
            <w:tcBorders>
              <w:top w:val="nil"/>
              <w:left w:val="nil"/>
              <w:bottom w:space="0" w:sz="4" w:color="auto" w:val="single"/>
              <w:right w:space="0" w:sz="4" w:color="auto" w:val="single"/>
            </w:tcBorders>
            <w:shd w:fill="auto" w:color="auto" w:val="clear"/>
            <w:vAlign w:val="center"/>
            <w:hideMark/>
          </w:tcPr>
          <w:p w14:textId="4632FE70" w14:paraId="359CB0C6" w:rsidRDefault="00876797" w:rsidP="00A77421" w:rsidR="00876797" w:rsidRPr="000C0F71">
            <w:pPr>
              <w:spacing w:lineRule="atLeast" w:line="220" w:after="0"/>
              <w:rPr>
                <w:rFonts w:hAnsi="Times New Roman" w:ascii="Times New Roman"/>
                <w:color w:val="000000"/>
              </w:rPr>
            </w:pPr>
            <w:r w:rsidRPr="000C0F71">
              <w:rPr>
                <w:rFonts w:hAnsi="Times New Roman" w:ascii="Times New Roman"/>
                <w:color w:val="000000"/>
              </w:rPr>
              <w:t xml:space="preserve">Дополнительные: Привлеченные средства компаний</w:t>
            </w:r>
          </w:p>
        </w:tc>
      </w:tr>
      <w:tr w14:textId="77777777" w14:paraId="1ABF886C" w:rsidTr="00054096" w:rsidR="00876797" w:rsidRPr="000C0F71">
        <w:trPr>
          <w:trHeight w:val="419"/>
        </w:trPr>
        <w:tc>
          <w:tcPr>
            <w:tcW w:type="dxa" w:w="3261"/>
            <w:gridSpan w:val="2"/>
            <w:vMerge w:val="restart"/>
            <w:tcBorders>
              <w:top w:space="0" w:sz="4" w:color="auto" w:val="single"/>
              <w:left w:space="0" w:sz="4" w:color="auto" w:val="single"/>
              <w:bottom w:space="0" w:sz="4" w:color="auto" w:val="single"/>
              <w:right w:space="0" w:sz="4" w:color="auto" w:val="single"/>
            </w:tcBorders>
            <w:shd w:fill="DDD9C4" w:color="000000" w:val="clear"/>
            <w:vAlign w:val="center"/>
            <w:hideMark/>
          </w:tcPr>
          <w:p w14:textId="011DEF11" w14:paraId="1B670FC1" w:rsidRDefault="00876797" w:rsidP="006B584B" w:rsidR="00876797" w:rsidRPr="00876797">
            <w:pPr>
              <w:spacing w:lineRule="atLeast" w:line="220" w:after="0"/>
              <w:jc w:val="center"/>
              <w:rPr>
                <w:rFonts w:hAnsi="Times New Roman" w:ascii="Times New Roman"/>
                <w:b/>
                <w:bCs/>
                <w:color w:val="000000"/>
              </w:rPr>
            </w:pPr>
            <w:r w:rsidRPr="000C0F71">
              <w:rPr>
                <w:rFonts w:hAnsi="Times New Roman" w:ascii="Times New Roman"/>
                <w:b/>
                <w:bCs/>
                <w:color w:val="000000"/>
              </w:rPr>
              <w:t xml:space="preserve">Издательский проект</w:t>
            </w:r>
          </w:p>
        </w:tc>
        <w:tc>
          <w:tcPr>
            <w:tcW w:type="dxa" w:w="1702"/>
            <w:vMerge w:val="restart"/>
            <w:tcBorders>
              <w:top w:space="0" w:sz="4" w:color="auto" w:val="single"/>
              <w:left w:space="0" w:sz="4" w:color="auto" w:val="single"/>
              <w:bottom w:space="0" w:sz="4" w:color="auto" w:val="single"/>
              <w:right w:space="0" w:sz="4" w:color="auto" w:val="single"/>
            </w:tcBorders>
            <w:shd w:fill="auto" w:color="auto" w:val="clear"/>
            <w:noWrap/>
            <w:vAlign w:val="center"/>
            <w:hideMark/>
          </w:tcPr>
          <w:p w14:textId="7D540595" w14:paraId="6EE970EB" w:rsidRDefault="00876797" w:rsidP="006B584B" w:rsidR="00876797" w:rsidRPr="000C0F71">
            <w:pPr>
              <w:spacing w:lineRule="atLeast" w:line="220" w:after="0"/>
              <w:jc w:val="center"/>
              <w:rPr>
                <w:rFonts w:hAnsi="Times New Roman" w:ascii="Times New Roman"/>
                <w:color w:val="000000"/>
              </w:rPr>
            </w:pPr>
            <w:r w:rsidRPr="000C0F71">
              <w:rPr>
                <w:rFonts w:hAnsi="Times New Roman" w:ascii="Times New Roman"/>
                <w:color w:val="000000"/>
              </w:rPr>
              <w:t xml:space="preserve">1 год</w:t>
            </w:r>
          </w:p>
        </w:tc>
        <w:tc>
          <w:tcPr>
            <w:tcW w:type="dxa" w:w="2551"/>
            <w:vMerge w:val="restart"/>
            <w:tcBorders>
              <w:top w:space="0" w:sz="4" w:color="auto" w:val="single"/>
              <w:left w:space="0" w:sz="4" w:color="auto" w:val="single"/>
              <w:bottom w:space="0" w:sz="4" w:color="auto" w:val="single"/>
              <w:right w:space="0" w:sz="4" w:color="auto" w:val="single"/>
            </w:tcBorders>
            <w:shd w:fill="auto" w:color="auto" w:val="clear"/>
            <w:vAlign w:val="center"/>
            <w:hideMark/>
          </w:tcPr>
          <w:p w14:textId="1B4DF76F" w14:paraId="0C9DDB5D" w:rsidRDefault="00876797" w:rsidP="009E3ADD" w:rsidR="00876797" w:rsidRPr="000C0F71">
            <w:pPr>
              <w:spacing w:lineRule="atLeast" w:line="220" w:after="0"/>
              <w:jc w:val="center"/>
              <w:rPr>
                <w:rFonts w:hAnsi="Times New Roman" w:ascii="Times New Roman"/>
                <w:color w:val="000000"/>
              </w:rPr>
            </w:pPr>
            <w:r w:rsidRPr="000C0F71">
              <w:rPr>
                <w:rFonts w:hAnsi="Times New Roman" w:ascii="Times New Roman"/>
                <w:color w:val="000000"/>
              </w:rPr>
              <w:t xml:space="preserve">1,</w:t>
            </w:r>
            <w:r w:rsidR="001C6533">
              <w:rPr>
                <w:rFonts w:hAnsi="Times New Roman" w:ascii="Times New Roman"/>
                <w:color w:val="000000"/>
              </w:rPr>
              <w:t xml:space="preserve">5</w:t>
            </w:r>
            <w:r w:rsidRPr="000C0F71">
              <w:rPr>
                <w:rFonts w:hAnsi="Times New Roman" w:ascii="Times New Roman"/>
                <w:color w:val="000000"/>
              </w:rPr>
              <w:t xml:space="preserve"> </w:t>
            </w:r>
            <w:proofErr w:type="spellStart"/>
            <w:r w:rsidRPr="000C0F71">
              <w:rPr>
                <w:rFonts w:hAnsi="Times New Roman" w:ascii="Times New Roman"/>
                <w:color w:val="000000"/>
              </w:rPr>
              <w:t xml:space="preserve">млн.руб</w:t>
            </w:r>
            <w:proofErr w:type="spellEnd"/>
            <w:r w:rsidRPr="000C0F71">
              <w:rPr>
                <w:rFonts w:hAnsi="Times New Roman" w:ascii="Times New Roman"/>
                <w:color w:val="000000"/>
              </w:rPr>
              <w:t xml:space="preserve">.</w:t>
            </w:r>
          </w:p>
        </w:tc>
        <w:tc>
          <w:tcPr>
            <w:tcW w:type="dxa" w:w="2126"/>
            <w:vMerge w:val="restart"/>
            <w:tcBorders>
              <w:top w:space="0" w:sz="4" w:color="auto" w:val="single"/>
              <w:left w:space="0" w:sz="4" w:color="auto" w:val="single"/>
              <w:bottom w:space="0" w:sz="4" w:color="auto" w:val="single"/>
              <w:right w:space="0" w:sz="4" w:color="auto" w:val="single"/>
            </w:tcBorders>
            <w:shd w:fill="auto" w:color="auto" w:val="clear"/>
            <w:vAlign w:val="center"/>
            <w:hideMark/>
          </w:tcPr>
          <w:p w14:textId="2B240C38" w14:paraId="1EF53928" w:rsidRDefault="001C6533" w:rsidP="006B584B" w:rsidR="00876797" w:rsidRPr="000C0F71">
            <w:pPr>
              <w:spacing w:lineRule="atLeast" w:line="220" w:after="0"/>
              <w:jc w:val="center"/>
              <w:rPr>
                <w:rFonts w:hAnsi="Times New Roman" w:ascii="Times New Roman"/>
                <w:color w:val="000000"/>
              </w:rPr>
            </w:pPr>
            <w:r>
              <w:rPr>
                <w:rFonts w:hAnsi="Times New Roman" w:ascii="Times New Roman"/>
                <w:color w:val="000000"/>
              </w:rPr>
              <w:t xml:space="preserve">специальный</w:t>
            </w:r>
          </w:p>
        </w:tc>
        <w:tc>
          <w:tcPr>
            <w:tcW w:type="dxa" w:w="6095"/>
            <w:tcBorders>
              <w:top w:val="nil"/>
              <w:left w:val="nil"/>
              <w:bottom w:space="0" w:sz="4" w:color="auto" w:val="single"/>
              <w:right w:space="0" w:sz="4" w:color="auto" w:val="single"/>
            </w:tcBorders>
            <w:shd w:fill="auto" w:color="auto" w:val="clear"/>
            <w:vAlign w:val="center"/>
            <w:hideMark/>
          </w:tcPr>
          <w:p w14:textId="27D1176F" w14:paraId="409E7A1D" w:rsidRDefault="00876797" w:rsidP="006B584B" w:rsidR="00876797" w:rsidRPr="000C0F71">
            <w:pPr>
              <w:spacing w:lineRule="atLeast" w:line="220" w:after="0"/>
              <w:jc w:val="both"/>
              <w:rPr>
                <w:rFonts w:hAnsi="Times New Roman" w:ascii="Times New Roman"/>
                <w:color w:val="000000"/>
              </w:rPr>
            </w:pPr>
            <w:r w:rsidRPr="000C0F71">
              <w:rPr>
                <w:rFonts w:hAnsi="Times New Roman" w:ascii="Times New Roman"/>
                <w:color w:val="000000"/>
              </w:rPr>
              <w:t xml:space="preserve">Основной: статья "Научные исследования: Проекты, инициированные Школами" </w:t>
            </w:r>
          </w:p>
        </w:tc>
      </w:tr>
      <w:tr w14:textId="77777777" w14:paraId="20557DF7" w:rsidTr="00054096" w:rsidR="00876797" w:rsidRPr="000C0F71">
        <w:trPr>
          <w:trHeight w:val="315"/>
        </w:trPr>
        <w:tc>
          <w:tcPr>
            <w:tcW w:type="dxa" w:w="3261"/>
            <w:gridSpan w:val="2"/>
            <w:vMerge/>
            <w:tcBorders>
              <w:top w:space="0" w:sz="4" w:color="auto" w:val="single"/>
              <w:left w:space="0" w:sz="4" w:color="auto" w:val="single"/>
              <w:bottom w:space="0" w:sz="4" w:color="auto" w:val="single"/>
              <w:right w:space="0" w:sz="4" w:color="auto" w:val="single"/>
            </w:tcBorders>
            <w:vAlign w:val="center"/>
            <w:hideMark/>
          </w:tcPr>
          <w:p w14:textId="77777777" w14:paraId="74975CF8" w:rsidRDefault="00876797" w:rsidP="00876797" w:rsidR="00876797" w:rsidRPr="00876797">
            <w:pPr>
              <w:spacing w:lineRule="atLeast" w:line="220" w:after="0"/>
              <w:jc w:val="center"/>
              <w:rPr>
                <w:rFonts w:hAnsi="Times New Roman" w:ascii="Times New Roman"/>
                <w:b/>
                <w:bCs/>
                <w:color w:val="000000"/>
              </w:rPr>
            </w:pPr>
          </w:p>
        </w:tc>
        <w:tc>
          <w:tcPr>
            <w:tcW w:type="dxa" w:w="1702"/>
            <w:vMerge/>
            <w:tcBorders>
              <w:top w:space="0" w:sz="4" w:color="auto" w:val="single"/>
              <w:left w:space="0" w:sz="4" w:color="auto" w:val="single"/>
              <w:bottom w:space="0" w:sz="4" w:color="auto" w:val="single"/>
              <w:right w:space="0" w:sz="4" w:color="auto" w:val="single"/>
            </w:tcBorders>
            <w:vAlign w:val="center"/>
            <w:hideMark/>
          </w:tcPr>
          <w:p w14:textId="5BD424DF" w14:paraId="2168B259" w:rsidRDefault="00876797" w:rsidP="006B584B" w:rsidR="00876797" w:rsidRPr="000C0F71">
            <w:pPr>
              <w:spacing w:lineRule="atLeast" w:line="220" w:after="0"/>
              <w:rPr>
                <w:rFonts w:hAnsi="Times New Roman" w:ascii="Times New Roman"/>
                <w:color w:val="000000"/>
              </w:rPr>
            </w:pPr>
          </w:p>
        </w:tc>
        <w:tc>
          <w:tcPr>
            <w:tcW w:type="dxa" w:w="2551"/>
            <w:vMerge/>
            <w:tcBorders>
              <w:top w:space="0" w:sz="4" w:color="auto" w:val="single"/>
              <w:left w:space="0" w:sz="4" w:color="auto" w:val="single"/>
              <w:bottom w:space="0" w:sz="4" w:color="auto" w:val="single"/>
              <w:right w:space="0" w:sz="4" w:color="auto" w:val="single"/>
            </w:tcBorders>
            <w:vAlign w:val="center"/>
            <w:hideMark/>
          </w:tcPr>
          <w:p w14:textId="77777777" w14:paraId="488EBC6D" w:rsidRDefault="00876797" w:rsidP="009E3ADD" w:rsidR="00876797" w:rsidRPr="000C0F71">
            <w:pPr>
              <w:spacing w:lineRule="atLeast" w:line="220" w:after="0"/>
              <w:jc w:val="center"/>
              <w:rPr>
                <w:rFonts w:hAnsi="Times New Roman" w:ascii="Times New Roman"/>
                <w:color w:val="000000"/>
              </w:rPr>
            </w:pPr>
          </w:p>
        </w:tc>
        <w:tc>
          <w:tcPr>
            <w:tcW w:type="dxa" w:w="2126"/>
            <w:vMerge/>
            <w:tcBorders>
              <w:top w:space="0" w:sz="4" w:color="auto" w:val="single"/>
              <w:left w:space="0" w:sz="4" w:color="auto" w:val="single"/>
              <w:bottom w:space="0" w:sz="4" w:color="auto" w:val="single"/>
              <w:right w:space="0" w:sz="4" w:color="auto" w:val="single"/>
            </w:tcBorders>
            <w:vAlign w:val="center"/>
            <w:hideMark/>
          </w:tcPr>
          <w:p w14:textId="77777777" w14:paraId="26DF6F00" w:rsidRDefault="00876797" w:rsidP="006B584B" w:rsidR="00876797" w:rsidRPr="000C0F71">
            <w:pPr>
              <w:spacing w:lineRule="atLeast" w:line="220" w:after="0"/>
              <w:rPr>
                <w:rFonts w:hAnsi="Times New Roman" w:ascii="Times New Roman"/>
                <w:color w:val="000000"/>
              </w:rPr>
            </w:pPr>
          </w:p>
        </w:tc>
        <w:tc>
          <w:tcPr>
            <w:tcW w:type="dxa" w:w="6095"/>
            <w:tcBorders>
              <w:top w:val="nil"/>
              <w:left w:val="nil"/>
              <w:bottom w:space="0" w:sz="4" w:color="auto" w:val="single"/>
              <w:right w:space="0" w:sz="4" w:color="auto" w:val="single"/>
            </w:tcBorders>
            <w:shd w:fill="auto" w:color="auto" w:val="clear"/>
            <w:vAlign w:val="center"/>
            <w:hideMark/>
          </w:tcPr>
          <w:p w14:textId="488E7AB1" w14:paraId="64B21ED3" w:rsidRDefault="00876797" w:rsidP="006B584B" w:rsidR="00876797" w:rsidRPr="000C0F71">
            <w:pPr>
              <w:spacing w:lineRule="atLeast" w:line="220" w:after="0"/>
              <w:rPr>
                <w:rFonts w:hAnsi="Times New Roman" w:ascii="Times New Roman"/>
                <w:color w:val="000000"/>
              </w:rPr>
            </w:pPr>
            <w:r w:rsidRPr="000C0F71">
              <w:rPr>
                <w:rFonts w:hAnsi="Times New Roman" w:ascii="Times New Roman"/>
                <w:color w:val="000000"/>
              </w:rPr>
              <w:t xml:space="preserve">Дополнительные: Привлеченные средства компаний</w:t>
            </w:r>
          </w:p>
        </w:tc>
      </w:tr>
      <w:tr w14:textId="77777777" w14:paraId="7A59DE9F" w:rsidTr="00876797" w:rsidR="00876797" w:rsidRPr="000C0F71">
        <w:trPr>
          <w:trHeight w:val="315"/>
        </w:trPr>
        <w:tc>
          <w:tcPr>
            <w:tcW w:type="dxa" w:w="3261"/>
            <w:gridSpan w:val="2"/>
            <w:vMerge w:val="restart"/>
            <w:tcBorders>
              <w:top w:space="0" w:sz="4" w:color="auto" w:val="single"/>
              <w:left w:space="0" w:sz="4" w:color="auto" w:val="single"/>
              <w:right w:space="0" w:sz="4" w:color="auto" w:val="single"/>
            </w:tcBorders>
            <w:shd w:themeFillShade="E6" w:themeFill="background2" w:fill="DDD9C3" w:color="auto" w:val="clear"/>
            <w:vAlign w:val="center"/>
          </w:tcPr>
          <w:p w14:textId="5FEDAEBC" w14:paraId="5B090219" w:rsidRDefault="00876797" w:rsidP="009C1523" w:rsidR="00876797" w:rsidRPr="00876797">
            <w:pPr>
              <w:spacing w:lineRule="atLeast" w:line="220" w:after="0"/>
              <w:jc w:val="center"/>
              <w:rPr>
                <w:rFonts w:hAnsi="Times New Roman" w:ascii="Times New Roman"/>
                <w:b/>
                <w:bCs/>
                <w:color w:val="000000"/>
              </w:rPr>
            </w:pPr>
            <w:r w:rsidRPr="00891088">
              <w:rPr>
                <w:rFonts w:hAnsi="Times New Roman" w:ascii="Times New Roman"/>
                <w:b/>
                <w:bCs/>
                <w:color w:val="000000"/>
              </w:rPr>
              <w:t xml:space="preserve">Проект социальной активности</w:t>
            </w:r>
          </w:p>
        </w:tc>
        <w:tc>
          <w:tcPr>
            <w:tcW w:type="dxa" w:w="1702"/>
            <w:vMerge w:val="restart"/>
            <w:tcBorders>
              <w:top w:space="0" w:sz="4" w:color="auto" w:val="single"/>
              <w:left w:space="0" w:sz="4" w:color="auto" w:val="single"/>
              <w:right w:space="0" w:sz="4" w:color="auto" w:val="single"/>
            </w:tcBorders>
            <w:vAlign w:val="center"/>
          </w:tcPr>
          <w:p w14:textId="6DD68DC0" w14:paraId="43F40DC2" w:rsidRDefault="00876797" w:rsidP="009C1523" w:rsidR="00876797" w:rsidRPr="000C0F71">
            <w:pPr>
              <w:spacing w:lineRule="atLeast" w:line="220" w:after="0"/>
              <w:jc w:val="center"/>
              <w:rPr>
                <w:rFonts w:hAnsi="Times New Roman" w:ascii="Times New Roman"/>
                <w:color w:val="000000"/>
              </w:rPr>
            </w:pPr>
            <w:r>
              <w:rPr>
                <w:rFonts w:hAnsi="Times New Roman" w:ascii="Times New Roman"/>
                <w:color w:val="000000"/>
              </w:rPr>
              <w:t xml:space="preserve">1</w:t>
            </w:r>
            <w:r w:rsidRPr="00891088">
              <w:rPr>
                <w:rFonts w:hAnsi="Times New Roman" w:ascii="Times New Roman"/>
                <w:color w:val="000000"/>
              </w:rPr>
              <w:t xml:space="preserve"> год</w:t>
            </w:r>
          </w:p>
        </w:tc>
        <w:tc>
          <w:tcPr>
            <w:tcW w:type="dxa" w:w="2551"/>
            <w:vMerge w:val="restart"/>
            <w:tcBorders>
              <w:top w:space="0" w:sz="4" w:color="auto" w:val="single"/>
              <w:left w:space="0" w:sz="4" w:color="auto" w:val="single"/>
              <w:right w:space="0" w:sz="4" w:color="auto" w:val="single"/>
            </w:tcBorders>
            <w:vAlign w:val="center"/>
          </w:tcPr>
          <w:p w14:textId="7253D46D" w14:paraId="04C099A1" w:rsidRDefault="001C6533" w:rsidP="009E3ADD" w:rsidR="00876797" w:rsidRPr="000C0F71">
            <w:pPr>
              <w:spacing w:lineRule="atLeast" w:line="220" w:after="0"/>
              <w:jc w:val="center"/>
              <w:rPr>
                <w:rFonts w:hAnsi="Times New Roman" w:ascii="Times New Roman"/>
                <w:color w:val="000000"/>
              </w:rPr>
            </w:pPr>
            <w:r>
              <w:rPr>
                <w:rFonts w:hAnsi="Times New Roman" w:ascii="Times New Roman"/>
                <w:color w:val="000000"/>
              </w:rPr>
              <w:t xml:space="preserve">0,6</w:t>
            </w:r>
            <w:r w:rsidR="00876797" w:rsidRPr="00891088">
              <w:rPr>
                <w:rFonts w:hAnsi="Times New Roman" w:ascii="Times New Roman"/>
                <w:color w:val="000000"/>
              </w:rPr>
              <w:t xml:space="preserve"> </w:t>
            </w:r>
            <w:proofErr w:type="spellStart"/>
            <w:r w:rsidR="00876797" w:rsidRPr="00891088">
              <w:rPr>
                <w:rFonts w:hAnsi="Times New Roman" w:ascii="Times New Roman"/>
                <w:color w:val="000000"/>
              </w:rPr>
              <w:t xml:space="preserve">млн.руб</w:t>
            </w:r>
            <w:proofErr w:type="spellEnd"/>
            <w:r w:rsidR="00876797" w:rsidRPr="00891088">
              <w:rPr>
                <w:rFonts w:hAnsi="Times New Roman" w:ascii="Times New Roman"/>
                <w:color w:val="000000"/>
              </w:rPr>
              <w:t xml:space="preserve">.</w:t>
            </w:r>
          </w:p>
        </w:tc>
        <w:tc>
          <w:tcPr>
            <w:tcW w:type="dxa" w:w="2126"/>
            <w:vMerge w:val="restart"/>
            <w:tcBorders>
              <w:top w:space="0" w:sz="4" w:color="auto" w:val="single"/>
              <w:left w:space="0" w:sz="4" w:color="auto" w:val="single"/>
              <w:right w:space="0" w:sz="4" w:color="auto" w:val="single"/>
            </w:tcBorders>
            <w:vAlign w:val="center"/>
          </w:tcPr>
          <w:p w14:textId="4187404B" w14:paraId="6BD27A45" w:rsidRDefault="001C6533" w:rsidP="009C1523" w:rsidR="00876797" w:rsidRPr="000C0F71">
            <w:pPr>
              <w:spacing w:lineRule="atLeast" w:line="220" w:after="0"/>
              <w:jc w:val="center"/>
              <w:rPr>
                <w:rFonts w:hAnsi="Times New Roman" w:ascii="Times New Roman"/>
                <w:color w:val="000000"/>
              </w:rPr>
            </w:pPr>
            <w:r>
              <w:rPr>
                <w:rFonts w:hAnsi="Times New Roman" w:ascii="Times New Roman"/>
                <w:color w:val="000000"/>
              </w:rPr>
              <w:t xml:space="preserve">специальный</w:t>
            </w:r>
          </w:p>
        </w:tc>
        <w:tc>
          <w:tcPr>
            <w:tcW w:type="dxa" w:w="6095"/>
            <w:tcBorders>
              <w:top w:space="0" w:sz="4" w:color="auto" w:val="single"/>
              <w:left w:val="nil"/>
              <w:bottom w:space="0" w:sz="4" w:color="auto" w:val="single"/>
              <w:right w:space="0" w:sz="4" w:color="auto" w:val="single"/>
            </w:tcBorders>
            <w:shd w:fill="auto" w:color="auto" w:val="clear"/>
            <w:vAlign w:val="center"/>
          </w:tcPr>
          <w:p w14:textId="323EAC64" w14:paraId="04A99F88" w:rsidRDefault="00F76F01" w:rsidP="009C1523" w:rsidR="00876797" w:rsidRPr="000C0F71">
            <w:pPr>
              <w:spacing w:lineRule="atLeast" w:line="220" w:after="0"/>
              <w:rPr>
                <w:rFonts w:hAnsi="Times New Roman" w:ascii="Times New Roman"/>
                <w:color w:val="000000"/>
              </w:rPr>
            </w:pPr>
            <w:r w:rsidRPr="000C0F71">
              <w:rPr>
                <w:rFonts w:hAnsi="Times New Roman" w:ascii="Times New Roman"/>
                <w:color w:val="000000"/>
              </w:rPr>
              <w:t xml:space="preserve">Основной: статья "Научные исследования: Проекты, инициированные Школами" </w:t>
            </w:r>
          </w:p>
        </w:tc>
      </w:tr>
      <w:tr w14:textId="77777777" w14:paraId="4444B55C" w:rsidTr="00876797" w:rsidR="00876797" w:rsidRPr="000C0F71">
        <w:trPr>
          <w:trHeight w:val="315"/>
        </w:trPr>
        <w:tc>
          <w:tcPr>
            <w:tcW w:type="dxa" w:w="3261"/>
            <w:gridSpan w:val="2"/>
            <w:vMerge/>
            <w:tcBorders>
              <w:left w:space="0" w:sz="4" w:color="auto" w:val="single"/>
              <w:bottom w:space="0" w:sz="4" w:color="auto" w:val="single"/>
              <w:right w:space="0" w:sz="4" w:color="auto" w:val="single"/>
            </w:tcBorders>
            <w:shd w:themeFillShade="E6" w:themeFill="background2" w:fill="DDD9C3" w:color="auto" w:val="clear"/>
            <w:vAlign w:val="center"/>
          </w:tcPr>
          <w:p w14:textId="77777777" w14:paraId="07BB1DBC" w:rsidRDefault="00876797" w:rsidP="009C1523" w:rsidR="00876797" w:rsidRPr="000C0F71">
            <w:pPr>
              <w:spacing w:lineRule="atLeast" w:line="220" w:after="0"/>
              <w:rPr>
                <w:rFonts w:hAnsi="Times New Roman" w:ascii="Times New Roman"/>
                <w:color w:val="000000"/>
              </w:rPr>
            </w:pPr>
          </w:p>
        </w:tc>
        <w:tc>
          <w:tcPr>
            <w:tcW w:type="dxa" w:w="1702"/>
            <w:vMerge/>
            <w:tcBorders>
              <w:left w:space="0" w:sz="4" w:color="auto" w:val="single"/>
              <w:bottom w:space="0" w:sz="4" w:color="auto" w:val="single"/>
              <w:right w:space="0" w:sz="4" w:color="auto" w:val="single"/>
            </w:tcBorders>
            <w:vAlign w:val="center"/>
          </w:tcPr>
          <w:p w14:textId="03A262F6" w14:paraId="4F62D30D" w:rsidRDefault="00876797" w:rsidP="009C1523" w:rsidR="00876797" w:rsidRPr="000C0F71">
            <w:pPr>
              <w:spacing w:lineRule="atLeast" w:line="220" w:after="0"/>
              <w:rPr>
                <w:rFonts w:hAnsi="Times New Roman" w:ascii="Times New Roman"/>
                <w:color w:val="000000"/>
              </w:rPr>
            </w:pPr>
          </w:p>
        </w:tc>
        <w:tc>
          <w:tcPr>
            <w:tcW w:type="dxa" w:w="2551"/>
            <w:vMerge/>
            <w:tcBorders>
              <w:left w:space="0" w:sz="4" w:color="auto" w:val="single"/>
              <w:bottom w:space="0" w:sz="4" w:color="auto" w:val="single"/>
              <w:right w:space="0" w:sz="4" w:color="auto" w:val="single"/>
            </w:tcBorders>
            <w:vAlign w:val="center"/>
          </w:tcPr>
          <w:p w14:textId="77777777" w14:paraId="1D478253" w:rsidRDefault="00876797" w:rsidP="009C1523" w:rsidR="00876797" w:rsidRPr="000C0F71">
            <w:pPr>
              <w:spacing w:lineRule="atLeast" w:line="220" w:after="0"/>
              <w:rPr>
                <w:rFonts w:hAnsi="Times New Roman" w:ascii="Times New Roman"/>
                <w:color w:val="000000"/>
              </w:rPr>
            </w:pPr>
          </w:p>
        </w:tc>
        <w:tc>
          <w:tcPr>
            <w:tcW w:type="dxa" w:w="2126"/>
            <w:vMerge/>
            <w:tcBorders>
              <w:left w:space="0" w:sz="4" w:color="auto" w:val="single"/>
              <w:bottom w:space="0" w:sz="4" w:color="auto" w:val="single"/>
              <w:right w:space="0" w:sz="4" w:color="auto" w:val="single"/>
            </w:tcBorders>
            <w:vAlign w:val="center"/>
          </w:tcPr>
          <w:p w14:textId="77777777" w14:paraId="5B5F7381" w:rsidRDefault="00876797" w:rsidP="009C1523" w:rsidR="00876797" w:rsidRPr="000C0F71">
            <w:pPr>
              <w:spacing w:lineRule="atLeast" w:line="220" w:after="0"/>
              <w:rPr>
                <w:rFonts w:hAnsi="Times New Roman" w:ascii="Times New Roman"/>
                <w:color w:val="000000"/>
              </w:rPr>
            </w:pPr>
          </w:p>
        </w:tc>
        <w:tc>
          <w:tcPr>
            <w:tcW w:type="dxa" w:w="6095"/>
            <w:tcBorders>
              <w:top w:space="0" w:sz="4" w:color="auto" w:val="single"/>
              <w:left w:val="nil"/>
              <w:bottom w:space="0" w:sz="4" w:color="auto" w:val="single"/>
              <w:right w:space="0" w:sz="4" w:color="auto" w:val="single"/>
            </w:tcBorders>
            <w:shd w:fill="auto" w:color="auto" w:val="clear"/>
            <w:vAlign w:val="center"/>
          </w:tcPr>
          <w:p w14:textId="4DE3E397" w14:paraId="77DF1565" w:rsidRDefault="00876797" w:rsidP="009C1523" w:rsidR="00876797" w:rsidRPr="000C0F71">
            <w:pPr>
              <w:spacing w:lineRule="atLeast" w:line="220" w:after="0"/>
              <w:rPr>
                <w:rFonts w:hAnsi="Times New Roman" w:ascii="Times New Roman"/>
                <w:color w:val="000000"/>
              </w:rPr>
            </w:pPr>
            <w:r w:rsidRPr="00891088">
              <w:rPr>
                <w:rFonts w:hAnsi="Times New Roman" w:ascii="Times New Roman"/>
                <w:color w:val="000000"/>
              </w:rPr>
              <w:t xml:space="preserve">Дополнительные: Привлеченные средства</w:t>
            </w:r>
            <w:r>
              <w:rPr>
                <w:rFonts w:hAnsi="Times New Roman" w:ascii="Times New Roman"/>
                <w:color w:val="000000"/>
              </w:rPr>
              <w:t xml:space="preserve"> компаний</w:t>
            </w:r>
          </w:p>
        </w:tc>
      </w:tr>
    </w:tbl>
    <w:p w14:textId="77777777" w14:paraId="7860D7D2" w:rsidRDefault="00DB1DC3" w:rsidP="001D15DE" w:rsidR="00DB1DC3">
      <w:pPr>
        <w:contextualSpacing/>
        <w:jc w:val="both"/>
        <w:rPr>
          <w:rFonts w:hAnsi="Times New Roman" w:ascii="Times New Roman"/>
          <w:b/>
          <w:bCs/>
          <w:i/>
          <w:iCs/>
          <w:sz w:val="24"/>
          <w:szCs w:val="24"/>
        </w:rPr>
      </w:pPr>
    </w:p>
    <w:sectPr w:rsidSect="006F4A13" w:rsidR="00DB1DC3">
      <w:footerReference w:type="default" r:id="rId8"/>
      <w:footerReference w:type="first" r:id="rId9"/>
      <w:pgSz w:orient="landscape" w:h="11906" w:w="16838"/>
      <w:pgMar w:gutter="0" w:footer="340" w:header="340" w:left="907" w:bottom="851" w:right="907" w:top="851"/>
      <w:pgNumType w:start="1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55A97" w14:textId="77777777" w:rsidR="00B52DCE" w:rsidRDefault="00B52DCE" w:rsidP="00E94925">
      <w:pPr>
        <w:spacing w:after="0" w:line="240" w:lineRule="auto"/>
      </w:pPr>
      <w:r>
        <w:separator/>
      </w:r>
    </w:p>
  </w:endnote>
  <w:endnote w:type="continuationSeparator" w:id="0">
    <w:p w14:paraId="43EC381F" w14:textId="77777777" w:rsidR="00B52DCE" w:rsidRDefault="00B52DCE" w:rsidP="00E9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7498546"/>
      <w:docPartObj>
        <w:docPartGallery w:val="Page Numbers (Bottom of Page)"/>
        <w:docPartUnique/>
      </w:docPartObj>
    </w:sdtPr>
    <w:sdtEndPr/>
    <w:sdtContent>
      <w:p w14:paraId="59A40AE7" w14:textId="7CA9FD57" w:rsidR="00D975DF" w:rsidRDefault="00D975DF">
        <w:pPr>
          <w:pStyle w:val="ae"/>
          <w:jc w:val="right"/>
        </w:pPr>
        <w:r>
          <w:fldChar w:fldCharType="begin"/>
        </w:r>
        <w:r>
          <w:instrText>PAGE   \* MERGEFORMAT</w:instrText>
        </w:r>
        <w:r>
          <w:fldChar w:fldCharType="separate"/>
        </w:r>
        <w:r>
          <w:t>2</w:t>
        </w:r>
        <w:r>
          <w:fldChar w:fldCharType="end"/>
        </w:r>
      </w:p>
    </w:sdtContent>
  </w:sdt>
  <w:p w14:paraId="50BE4D66" w14:textId="0AC881E6" w:rsidR="00D975DF" w:rsidRDefault="00D975DF">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60609" w14:textId="600844E2" w:rsidR="00D975DF" w:rsidRDefault="00D975DF" w:rsidP="00E365BA">
    <w:pPr>
      <w:pStyle w:val="a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36EAC" w14:textId="77777777" w:rsidR="00B52DCE" w:rsidRDefault="00B52DCE" w:rsidP="00E94925">
      <w:pPr>
        <w:spacing w:after="0" w:line="240" w:lineRule="auto"/>
      </w:pPr>
      <w:r>
        <w:separator/>
      </w:r>
    </w:p>
  </w:footnote>
  <w:footnote w:type="continuationSeparator" w:id="0">
    <w:p w14:paraId="670D828E" w14:textId="77777777" w:rsidR="00B52DCE" w:rsidRDefault="00B52DCE" w:rsidP="00E94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51FF"/>
    <w:multiLevelType w:val="hybridMultilevel"/>
    <w:tmpl w:val="9424960C"/>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45B5727"/>
    <w:multiLevelType w:val="hybridMultilevel"/>
    <w:tmpl w:val="029A4A0A"/>
    <w:lvl w:ilvl="0" w:tplc="04190005">
      <w:start w:val="1"/>
      <w:numFmt w:val="bullet"/>
      <w:lvlText w:val=""/>
      <w:lvlJc w:val="left"/>
      <w:pPr>
        <w:ind w:left="720" w:hanging="360"/>
      </w:pPr>
      <w:rPr>
        <w:rFonts w:ascii="Wingdings" w:hAnsi="Wingdings" w:hint="default"/>
      </w:rPr>
    </w:lvl>
    <w:lvl w:ilvl="1" w:tplc="BBE26B5A">
      <w:start w:val="3"/>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FB0E35"/>
    <w:multiLevelType w:val="hybridMultilevel"/>
    <w:tmpl w:val="50240D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2E0036"/>
    <w:multiLevelType w:val="hybridMultilevel"/>
    <w:tmpl w:val="F6A6FD96"/>
    <w:lvl w:ilvl="0" w:tplc="4CDAB144">
      <w:start w:val="3"/>
      <w:numFmt w:val="decimal"/>
      <w:lvlText w:val="%1."/>
      <w:lvlJc w:val="left"/>
      <w:pPr>
        <w:ind w:left="555" w:hanging="360"/>
      </w:pPr>
      <w:rPr>
        <w:rFonts w:hint="default"/>
        <w:color w:val="auto"/>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4" w15:restartNumberingAfterBreak="0">
    <w:nsid w:val="3A7318CC"/>
    <w:multiLevelType w:val="hybridMultilevel"/>
    <w:tmpl w:val="DEFAD3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C31E60"/>
    <w:multiLevelType w:val="hybridMultilevel"/>
    <w:tmpl w:val="33128658"/>
    <w:lvl w:ilvl="0" w:tplc="A998C488">
      <w:start w:val="4"/>
      <w:numFmt w:val="decimal"/>
      <w:lvlText w:val="%1."/>
      <w:lvlJc w:val="left"/>
      <w:pPr>
        <w:ind w:left="1005" w:hanging="360"/>
      </w:pPr>
      <w:rPr>
        <w:rFonts w:hint="default"/>
        <w:color w:val="auto"/>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6" w15:restartNumberingAfterBreak="0">
    <w:nsid w:val="40A07563"/>
    <w:multiLevelType w:val="hybridMultilevel"/>
    <w:tmpl w:val="3222C8E2"/>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1D4185E"/>
    <w:multiLevelType w:val="hybridMultilevel"/>
    <w:tmpl w:val="716EEB64"/>
    <w:lvl w:ilvl="0" w:tplc="04190001">
      <w:start w:val="1"/>
      <w:numFmt w:val="bullet"/>
      <w:lvlText w:val=""/>
      <w:lvlJc w:val="left"/>
      <w:pPr>
        <w:ind w:left="769" w:hanging="360"/>
      </w:pPr>
      <w:rPr>
        <w:rFonts w:ascii="Symbol" w:hAnsi="Symbol"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8" w15:restartNumberingAfterBreak="0">
    <w:nsid w:val="4D7F47B7"/>
    <w:multiLevelType w:val="multilevel"/>
    <w:tmpl w:val="D846AD8E"/>
    <w:lvl w:ilvl="0">
      <w:start w:val="3"/>
      <w:numFmt w:val="decimal"/>
      <w:lvlText w:val="%1."/>
      <w:lvlJc w:val="left"/>
      <w:pPr>
        <w:ind w:left="360" w:hanging="360"/>
      </w:pPr>
      <w:rPr>
        <w:rFonts w:cs="Times New Roman" w:hint="default"/>
      </w:rPr>
    </w:lvl>
    <w:lvl w:ilvl="1">
      <w:start w:val="8"/>
      <w:numFmt w:val="decimal"/>
      <w:lvlText w:val="%1.%2."/>
      <w:lvlJc w:val="left"/>
      <w:pPr>
        <w:ind w:left="786" w:hanging="360"/>
      </w:pPr>
      <w:rPr>
        <w:rFonts w:cs="Times New Roman" w:hint="default"/>
      </w:rPr>
    </w:lvl>
    <w:lvl w:ilvl="2">
      <w:start w:val="1"/>
      <w:numFmt w:val="bullet"/>
      <w:lvlText w:val=""/>
      <w:lvlJc w:val="left"/>
      <w:pPr>
        <w:ind w:left="1211" w:hanging="360"/>
      </w:pPr>
      <w:rPr>
        <w:rFonts w:ascii="Wingdings" w:hAnsi="Wingdings" w:hint="default"/>
      </w:rPr>
    </w:lvl>
    <w:lvl w:ilvl="3">
      <w:start w:val="1"/>
      <w:numFmt w:val="decimal"/>
      <w:lvlText w:val="%1.%2.%3.%4."/>
      <w:lvlJc w:val="left"/>
      <w:pPr>
        <w:ind w:left="3060" w:hanging="72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498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900" w:hanging="1440"/>
      </w:pPr>
      <w:rPr>
        <w:rFonts w:cs="Times New Roman" w:hint="default"/>
      </w:rPr>
    </w:lvl>
    <w:lvl w:ilvl="8">
      <w:start w:val="1"/>
      <w:numFmt w:val="decimal"/>
      <w:lvlText w:val="%1.%2.%3.%4.%5.%6.%7.%8.%9."/>
      <w:lvlJc w:val="left"/>
      <w:pPr>
        <w:ind w:left="8040" w:hanging="1800"/>
      </w:pPr>
      <w:rPr>
        <w:rFonts w:cs="Times New Roman" w:hint="default"/>
      </w:rPr>
    </w:lvl>
  </w:abstractNum>
  <w:abstractNum w:abstractNumId="9" w15:restartNumberingAfterBreak="0">
    <w:nsid w:val="50382B83"/>
    <w:multiLevelType w:val="hybridMultilevel"/>
    <w:tmpl w:val="E5F8E572"/>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A152A62"/>
    <w:multiLevelType w:val="hybridMultilevel"/>
    <w:tmpl w:val="B1CEA48C"/>
    <w:lvl w:ilvl="0" w:tplc="9BEE95C2">
      <w:start w:val="1"/>
      <w:numFmt w:val="bullet"/>
      <w:lvlText w:val=""/>
      <w:lvlJc w:val="left"/>
      <w:pPr>
        <w:ind w:left="720" w:hanging="360"/>
      </w:pPr>
      <w:rPr>
        <w:rFonts w:ascii="Symbol" w:eastAsia="Times New Roman" w:hAnsi="Symbol"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D0718D7"/>
    <w:multiLevelType w:val="hybridMultilevel"/>
    <w:tmpl w:val="49107A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6C047E"/>
    <w:multiLevelType w:val="hybridMultilevel"/>
    <w:tmpl w:val="0BE6F2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E55488C"/>
    <w:multiLevelType w:val="hybridMultilevel"/>
    <w:tmpl w:val="E042D992"/>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4"/>
  </w:num>
  <w:num w:numId="5">
    <w:abstractNumId w:val="6"/>
  </w:num>
  <w:num w:numId="6">
    <w:abstractNumId w:val="9"/>
  </w:num>
  <w:num w:numId="7">
    <w:abstractNumId w:val="1"/>
  </w:num>
  <w:num w:numId="8">
    <w:abstractNumId w:val="13"/>
  </w:num>
  <w:num w:numId="9">
    <w:abstractNumId w:val="2"/>
  </w:num>
  <w:num w:numId="10">
    <w:abstractNumId w:val="11"/>
  </w:num>
  <w:num w:numId="11">
    <w:abstractNumId w:val="12"/>
  </w:num>
  <w:num w:numId="12">
    <w:abstractNumId w:val="10"/>
  </w:num>
  <w:num w:numId="13">
    <w:abstractNumId w:val="3"/>
  </w:num>
  <w:num w:numId="1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66D"/>
    <w:rsid w:val="00001CD3"/>
    <w:rsid w:val="00002C47"/>
    <w:rsid w:val="00003C42"/>
    <w:rsid w:val="000057C7"/>
    <w:rsid w:val="000106B1"/>
    <w:rsid w:val="00011DA4"/>
    <w:rsid w:val="000140BB"/>
    <w:rsid w:val="00015230"/>
    <w:rsid w:val="00015E58"/>
    <w:rsid w:val="00021FDF"/>
    <w:rsid w:val="00023D1B"/>
    <w:rsid w:val="00025D6C"/>
    <w:rsid w:val="00027AC1"/>
    <w:rsid w:val="00027B51"/>
    <w:rsid w:val="000312B7"/>
    <w:rsid w:val="00033CA9"/>
    <w:rsid w:val="00036F54"/>
    <w:rsid w:val="0004097A"/>
    <w:rsid w:val="00040AAE"/>
    <w:rsid w:val="00042062"/>
    <w:rsid w:val="000428AE"/>
    <w:rsid w:val="00042978"/>
    <w:rsid w:val="00044BCF"/>
    <w:rsid w:val="000457BF"/>
    <w:rsid w:val="00047FB1"/>
    <w:rsid w:val="000514A8"/>
    <w:rsid w:val="000532F0"/>
    <w:rsid w:val="00054096"/>
    <w:rsid w:val="000541AE"/>
    <w:rsid w:val="00061076"/>
    <w:rsid w:val="0006280A"/>
    <w:rsid w:val="000631F5"/>
    <w:rsid w:val="000725B0"/>
    <w:rsid w:val="00077D93"/>
    <w:rsid w:val="00080F1E"/>
    <w:rsid w:val="00081F25"/>
    <w:rsid w:val="00086683"/>
    <w:rsid w:val="00090A51"/>
    <w:rsid w:val="00091303"/>
    <w:rsid w:val="0009391C"/>
    <w:rsid w:val="000945EB"/>
    <w:rsid w:val="00094DD0"/>
    <w:rsid w:val="00095623"/>
    <w:rsid w:val="000A3118"/>
    <w:rsid w:val="000A52AA"/>
    <w:rsid w:val="000A5DB8"/>
    <w:rsid w:val="000A5F1E"/>
    <w:rsid w:val="000B014B"/>
    <w:rsid w:val="000B36F6"/>
    <w:rsid w:val="000B7FF6"/>
    <w:rsid w:val="000C0F71"/>
    <w:rsid w:val="000C1200"/>
    <w:rsid w:val="000C677E"/>
    <w:rsid w:val="000C76AC"/>
    <w:rsid w:val="000D1092"/>
    <w:rsid w:val="000D1369"/>
    <w:rsid w:val="000D14EC"/>
    <w:rsid w:val="000D1E0F"/>
    <w:rsid w:val="000D1FDD"/>
    <w:rsid w:val="000D7ED4"/>
    <w:rsid w:val="000E07D4"/>
    <w:rsid w:val="000E73BD"/>
    <w:rsid w:val="000E7CD3"/>
    <w:rsid w:val="000F0C42"/>
    <w:rsid w:val="000F5F85"/>
    <w:rsid w:val="000F74DF"/>
    <w:rsid w:val="00100EB2"/>
    <w:rsid w:val="00104883"/>
    <w:rsid w:val="00104896"/>
    <w:rsid w:val="00106D99"/>
    <w:rsid w:val="00107195"/>
    <w:rsid w:val="00107560"/>
    <w:rsid w:val="00112E4A"/>
    <w:rsid w:val="0011510C"/>
    <w:rsid w:val="001154FD"/>
    <w:rsid w:val="001172C1"/>
    <w:rsid w:val="00117EE1"/>
    <w:rsid w:val="0012292C"/>
    <w:rsid w:val="0012319F"/>
    <w:rsid w:val="00124752"/>
    <w:rsid w:val="001273CF"/>
    <w:rsid w:val="001303DD"/>
    <w:rsid w:val="001320B3"/>
    <w:rsid w:val="001341D4"/>
    <w:rsid w:val="0013429A"/>
    <w:rsid w:val="001348AF"/>
    <w:rsid w:val="00135FF7"/>
    <w:rsid w:val="00136389"/>
    <w:rsid w:val="001413A0"/>
    <w:rsid w:val="00141801"/>
    <w:rsid w:val="00141DB5"/>
    <w:rsid w:val="0014235D"/>
    <w:rsid w:val="0014245F"/>
    <w:rsid w:val="00142DE7"/>
    <w:rsid w:val="00147036"/>
    <w:rsid w:val="00147464"/>
    <w:rsid w:val="001515F1"/>
    <w:rsid w:val="00151868"/>
    <w:rsid w:val="00151FEB"/>
    <w:rsid w:val="00153578"/>
    <w:rsid w:val="00155587"/>
    <w:rsid w:val="00156D51"/>
    <w:rsid w:val="00157471"/>
    <w:rsid w:val="001603D3"/>
    <w:rsid w:val="00161916"/>
    <w:rsid w:val="0016217A"/>
    <w:rsid w:val="001645B4"/>
    <w:rsid w:val="00166970"/>
    <w:rsid w:val="00166BE7"/>
    <w:rsid w:val="00167008"/>
    <w:rsid w:val="00167889"/>
    <w:rsid w:val="00171AEF"/>
    <w:rsid w:val="00172A53"/>
    <w:rsid w:val="001730BA"/>
    <w:rsid w:val="00173ED5"/>
    <w:rsid w:val="001751E6"/>
    <w:rsid w:val="00180399"/>
    <w:rsid w:val="00182949"/>
    <w:rsid w:val="00182A9C"/>
    <w:rsid w:val="00187E73"/>
    <w:rsid w:val="00191956"/>
    <w:rsid w:val="00193A91"/>
    <w:rsid w:val="00194301"/>
    <w:rsid w:val="0019577A"/>
    <w:rsid w:val="0019683B"/>
    <w:rsid w:val="001A0B10"/>
    <w:rsid w:val="001A11B2"/>
    <w:rsid w:val="001A127B"/>
    <w:rsid w:val="001A343C"/>
    <w:rsid w:val="001A4A80"/>
    <w:rsid w:val="001A5CB4"/>
    <w:rsid w:val="001A64DC"/>
    <w:rsid w:val="001A6B68"/>
    <w:rsid w:val="001A7AD8"/>
    <w:rsid w:val="001B0CED"/>
    <w:rsid w:val="001B1404"/>
    <w:rsid w:val="001B18E4"/>
    <w:rsid w:val="001B1BB6"/>
    <w:rsid w:val="001B3A65"/>
    <w:rsid w:val="001B54F9"/>
    <w:rsid w:val="001C0C71"/>
    <w:rsid w:val="001C0E35"/>
    <w:rsid w:val="001C3EA3"/>
    <w:rsid w:val="001C53A3"/>
    <w:rsid w:val="001C6533"/>
    <w:rsid w:val="001C6B92"/>
    <w:rsid w:val="001D0C92"/>
    <w:rsid w:val="001D11AF"/>
    <w:rsid w:val="001D15DE"/>
    <w:rsid w:val="001D1BC3"/>
    <w:rsid w:val="001D1D28"/>
    <w:rsid w:val="001D2EEF"/>
    <w:rsid w:val="001D6128"/>
    <w:rsid w:val="001E09F8"/>
    <w:rsid w:val="001E0FD9"/>
    <w:rsid w:val="001E1038"/>
    <w:rsid w:val="001E30DF"/>
    <w:rsid w:val="001E530F"/>
    <w:rsid w:val="001F2282"/>
    <w:rsid w:val="001F3335"/>
    <w:rsid w:val="001F446B"/>
    <w:rsid w:val="001F4A44"/>
    <w:rsid w:val="001F7E7B"/>
    <w:rsid w:val="00200D22"/>
    <w:rsid w:val="00204577"/>
    <w:rsid w:val="00207CD2"/>
    <w:rsid w:val="002102B6"/>
    <w:rsid w:val="00212CE5"/>
    <w:rsid w:val="002142DC"/>
    <w:rsid w:val="00214F4B"/>
    <w:rsid w:val="00215D7C"/>
    <w:rsid w:val="0021621A"/>
    <w:rsid w:val="00217C14"/>
    <w:rsid w:val="00220748"/>
    <w:rsid w:val="002231E1"/>
    <w:rsid w:val="00223828"/>
    <w:rsid w:val="00225661"/>
    <w:rsid w:val="00225EDB"/>
    <w:rsid w:val="002321A5"/>
    <w:rsid w:val="0023542E"/>
    <w:rsid w:val="00237E32"/>
    <w:rsid w:val="00240F89"/>
    <w:rsid w:val="0024118C"/>
    <w:rsid w:val="002411F0"/>
    <w:rsid w:val="00241718"/>
    <w:rsid w:val="00241AE8"/>
    <w:rsid w:val="00241C08"/>
    <w:rsid w:val="00241FA1"/>
    <w:rsid w:val="0024544A"/>
    <w:rsid w:val="00247ECA"/>
    <w:rsid w:val="002504CC"/>
    <w:rsid w:val="002510E2"/>
    <w:rsid w:val="00252018"/>
    <w:rsid w:val="00252E02"/>
    <w:rsid w:val="00253C5E"/>
    <w:rsid w:val="0025409B"/>
    <w:rsid w:val="00256A69"/>
    <w:rsid w:val="002650D1"/>
    <w:rsid w:val="00266CE9"/>
    <w:rsid w:val="00270A92"/>
    <w:rsid w:val="002710A8"/>
    <w:rsid w:val="002759FE"/>
    <w:rsid w:val="00275AFA"/>
    <w:rsid w:val="00276B2B"/>
    <w:rsid w:val="00276D2B"/>
    <w:rsid w:val="00276DC1"/>
    <w:rsid w:val="0028096B"/>
    <w:rsid w:val="00280B5B"/>
    <w:rsid w:val="00281346"/>
    <w:rsid w:val="002813D4"/>
    <w:rsid w:val="00282F8F"/>
    <w:rsid w:val="002836AE"/>
    <w:rsid w:val="002857EE"/>
    <w:rsid w:val="002919ED"/>
    <w:rsid w:val="00293402"/>
    <w:rsid w:val="002966FC"/>
    <w:rsid w:val="002970DE"/>
    <w:rsid w:val="002A1AFD"/>
    <w:rsid w:val="002A4129"/>
    <w:rsid w:val="002A41EB"/>
    <w:rsid w:val="002A5B72"/>
    <w:rsid w:val="002A5DA7"/>
    <w:rsid w:val="002A7642"/>
    <w:rsid w:val="002A76BA"/>
    <w:rsid w:val="002A799C"/>
    <w:rsid w:val="002B046C"/>
    <w:rsid w:val="002B49C2"/>
    <w:rsid w:val="002B53C4"/>
    <w:rsid w:val="002B5984"/>
    <w:rsid w:val="002B64DA"/>
    <w:rsid w:val="002C1367"/>
    <w:rsid w:val="002C31C0"/>
    <w:rsid w:val="002C4F1D"/>
    <w:rsid w:val="002C6DF0"/>
    <w:rsid w:val="002D0F6B"/>
    <w:rsid w:val="002D2343"/>
    <w:rsid w:val="002D3870"/>
    <w:rsid w:val="002D3B87"/>
    <w:rsid w:val="002D5041"/>
    <w:rsid w:val="002D5D6C"/>
    <w:rsid w:val="002D7615"/>
    <w:rsid w:val="002E3497"/>
    <w:rsid w:val="002E66A9"/>
    <w:rsid w:val="002E70A8"/>
    <w:rsid w:val="002E7F70"/>
    <w:rsid w:val="002F1784"/>
    <w:rsid w:val="002F23AA"/>
    <w:rsid w:val="002F49D8"/>
    <w:rsid w:val="002F4E39"/>
    <w:rsid w:val="002F6369"/>
    <w:rsid w:val="002F7085"/>
    <w:rsid w:val="00304543"/>
    <w:rsid w:val="00304A0E"/>
    <w:rsid w:val="00305C2B"/>
    <w:rsid w:val="00307D23"/>
    <w:rsid w:val="00307D83"/>
    <w:rsid w:val="0031018F"/>
    <w:rsid w:val="00312A18"/>
    <w:rsid w:val="00312BFA"/>
    <w:rsid w:val="00313FDB"/>
    <w:rsid w:val="00314E30"/>
    <w:rsid w:val="003150C6"/>
    <w:rsid w:val="00321501"/>
    <w:rsid w:val="00321913"/>
    <w:rsid w:val="00322336"/>
    <w:rsid w:val="00324846"/>
    <w:rsid w:val="00324853"/>
    <w:rsid w:val="00326B4A"/>
    <w:rsid w:val="00331EDC"/>
    <w:rsid w:val="00340A86"/>
    <w:rsid w:val="00341C70"/>
    <w:rsid w:val="00341D99"/>
    <w:rsid w:val="003434AB"/>
    <w:rsid w:val="003452E9"/>
    <w:rsid w:val="0034743F"/>
    <w:rsid w:val="00352C8F"/>
    <w:rsid w:val="00354035"/>
    <w:rsid w:val="00354E8B"/>
    <w:rsid w:val="00356FF9"/>
    <w:rsid w:val="003573DB"/>
    <w:rsid w:val="003579EB"/>
    <w:rsid w:val="0036112F"/>
    <w:rsid w:val="00367DD9"/>
    <w:rsid w:val="00370B26"/>
    <w:rsid w:val="00371185"/>
    <w:rsid w:val="0037259F"/>
    <w:rsid w:val="0037393D"/>
    <w:rsid w:val="00374096"/>
    <w:rsid w:val="00376414"/>
    <w:rsid w:val="00381E33"/>
    <w:rsid w:val="00383E0A"/>
    <w:rsid w:val="00385EE4"/>
    <w:rsid w:val="00386932"/>
    <w:rsid w:val="00387484"/>
    <w:rsid w:val="0039047B"/>
    <w:rsid w:val="0039121D"/>
    <w:rsid w:val="003912A8"/>
    <w:rsid w:val="003933B2"/>
    <w:rsid w:val="003A0675"/>
    <w:rsid w:val="003A1049"/>
    <w:rsid w:val="003A14DB"/>
    <w:rsid w:val="003A300D"/>
    <w:rsid w:val="003A4B20"/>
    <w:rsid w:val="003A5715"/>
    <w:rsid w:val="003B181A"/>
    <w:rsid w:val="003B26EE"/>
    <w:rsid w:val="003B54BA"/>
    <w:rsid w:val="003B5E3D"/>
    <w:rsid w:val="003B7610"/>
    <w:rsid w:val="003C198B"/>
    <w:rsid w:val="003C3E91"/>
    <w:rsid w:val="003C7F18"/>
    <w:rsid w:val="003D143E"/>
    <w:rsid w:val="003D3E1C"/>
    <w:rsid w:val="003D3FD9"/>
    <w:rsid w:val="003D4B09"/>
    <w:rsid w:val="003D53BA"/>
    <w:rsid w:val="003D6655"/>
    <w:rsid w:val="003D6F8C"/>
    <w:rsid w:val="003D7EF9"/>
    <w:rsid w:val="003E0714"/>
    <w:rsid w:val="003E0EAE"/>
    <w:rsid w:val="003E2F29"/>
    <w:rsid w:val="003E305F"/>
    <w:rsid w:val="003E3773"/>
    <w:rsid w:val="003E3AD3"/>
    <w:rsid w:val="003E4034"/>
    <w:rsid w:val="003E75EF"/>
    <w:rsid w:val="003F222F"/>
    <w:rsid w:val="003F2858"/>
    <w:rsid w:val="003F2A01"/>
    <w:rsid w:val="003F2CBF"/>
    <w:rsid w:val="003F356E"/>
    <w:rsid w:val="003F362E"/>
    <w:rsid w:val="00401C78"/>
    <w:rsid w:val="00401F61"/>
    <w:rsid w:val="00403A2D"/>
    <w:rsid w:val="0040563D"/>
    <w:rsid w:val="004102F5"/>
    <w:rsid w:val="0041061E"/>
    <w:rsid w:val="00412577"/>
    <w:rsid w:val="004145A1"/>
    <w:rsid w:val="00420A3E"/>
    <w:rsid w:val="0042186F"/>
    <w:rsid w:val="00422474"/>
    <w:rsid w:val="00423917"/>
    <w:rsid w:val="0042541B"/>
    <w:rsid w:val="00426ED8"/>
    <w:rsid w:val="00427737"/>
    <w:rsid w:val="004314BE"/>
    <w:rsid w:val="0043242F"/>
    <w:rsid w:val="00432676"/>
    <w:rsid w:val="0043281D"/>
    <w:rsid w:val="00433890"/>
    <w:rsid w:val="0043694D"/>
    <w:rsid w:val="004408AB"/>
    <w:rsid w:val="00440A0A"/>
    <w:rsid w:val="004414E6"/>
    <w:rsid w:val="00441C39"/>
    <w:rsid w:val="0044203D"/>
    <w:rsid w:val="004429D6"/>
    <w:rsid w:val="00444129"/>
    <w:rsid w:val="00446FE5"/>
    <w:rsid w:val="00451611"/>
    <w:rsid w:val="00451A94"/>
    <w:rsid w:val="0045326F"/>
    <w:rsid w:val="004539C3"/>
    <w:rsid w:val="00453A8B"/>
    <w:rsid w:val="00453B76"/>
    <w:rsid w:val="00453E4E"/>
    <w:rsid w:val="0045590B"/>
    <w:rsid w:val="0045689C"/>
    <w:rsid w:val="00457C97"/>
    <w:rsid w:val="00460C3A"/>
    <w:rsid w:val="00462F21"/>
    <w:rsid w:val="004641E6"/>
    <w:rsid w:val="00464FEB"/>
    <w:rsid w:val="00465F0E"/>
    <w:rsid w:val="004665F5"/>
    <w:rsid w:val="004679ED"/>
    <w:rsid w:val="00470768"/>
    <w:rsid w:val="0047106B"/>
    <w:rsid w:val="004713AD"/>
    <w:rsid w:val="00473994"/>
    <w:rsid w:val="00474047"/>
    <w:rsid w:val="00474471"/>
    <w:rsid w:val="004763FD"/>
    <w:rsid w:val="00476419"/>
    <w:rsid w:val="0048283E"/>
    <w:rsid w:val="004839D9"/>
    <w:rsid w:val="00484322"/>
    <w:rsid w:val="00484F7F"/>
    <w:rsid w:val="004854DD"/>
    <w:rsid w:val="004861F1"/>
    <w:rsid w:val="0048754C"/>
    <w:rsid w:val="00487AF8"/>
    <w:rsid w:val="00492C7C"/>
    <w:rsid w:val="004933DB"/>
    <w:rsid w:val="00493422"/>
    <w:rsid w:val="004941C3"/>
    <w:rsid w:val="004949AC"/>
    <w:rsid w:val="004961F5"/>
    <w:rsid w:val="004967B6"/>
    <w:rsid w:val="004967F4"/>
    <w:rsid w:val="00497571"/>
    <w:rsid w:val="004A0FA7"/>
    <w:rsid w:val="004A3766"/>
    <w:rsid w:val="004A4840"/>
    <w:rsid w:val="004A6381"/>
    <w:rsid w:val="004B07C9"/>
    <w:rsid w:val="004B0A3F"/>
    <w:rsid w:val="004B1D30"/>
    <w:rsid w:val="004B1D57"/>
    <w:rsid w:val="004B2DAA"/>
    <w:rsid w:val="004B4BBF"/>
    <w:rsid w:val="004B55B3"/>
    <w:rsid w:val="004B60AF"/>
    <w:rsid w:val="004C00EF"/>
    <w:rsid w:val="004C1519"/>
    <w:rsid w:val="004C2FD7"/>
    <w:rsid w:val="004C3075"/>
    <w:rsid w:val="004C5BEF"/>
    <w:rsid w:val="004C7627"/>
    <w:rsid w:val="004D225B"/>
    <w:rsid w:val="004D23BB"/>
    <w:rsid w:val="004D2CBE"/>
    <w:rsid w:val="004D3BC9"/>
    <w:rsid w:val="004D3F08"/>
    <w:rsid w:val="004D4A21"/>
    <w:rsid w:val="004D5055"/>
    <w:rsid w:val="004D5B6A"/>
    <w:rsid w:val="004E0969"/>
    <w:rsid w:val="004E0E61"/>
    <w:rsid w:val="004E3FB7"/>
    <w:rsid w:val="004E60C0"/>
    <w:rsid w:val="004F467D"/>
    <w:rsid w:val="004F5CB6"/>
    <w:rsid w:val="004F673F"/>
    <w:rsid w:val="004F6B7E"/>
    <w:rsid w:val="004F6DFF"/>
    <w:rsid w:val="005012E7"/>
    <w:rsid w:val="0050385E"/>
    <w:rsid w:val="00506F48"/>
    <w:rsid w:val="00510795"/>
    <w:rsid w:val="005126B9"/>
    <w:rsid w:val="00517538"/>
    <w:rsid w:val="00517753"/>
    <w:rsid w:val="00517FA6"/>
    <w:rsid w:val="00520476"/>
    <w:rsid w:val="0052130B"/>
    <w:rsid w:val="005217F1"/>
    <w:rsid w:val="00523832"/>
    <w:rsid w:val="00525608"/>
    <w:rsid w:val="00525D10"/>
    <w:rsid w:val="00526A61"/>
    <w:rsid w:val="00527AC8"/>
    <w:rsid w:val="0053166D"/>
    <w:rsid w:val="005316D9"/>
    <w:rsid w:val="00533E79"/>
    <w:rsid w:val="00534E9D"/>
    <w:rsid w:val="0053561F"/>
    <w:rsid w:val="00535B19"/>
    <w:rsid w:val="00542580"/>
    <w:rsid w:val="005434B8"/>
    <w:rsid w:val="00544815"/>
    <w:rsid w:val="0054620B"/>
    <w:rsid w:val="005476A9"/>
    <w:rsid w:val="00547A5B"/>
    <w:rsid w:val="005528B0"/>
    <w:rsid w:val="005531DF"/>
    <w:rsid w:val="005532DA"/>
    <w:rsid w:val="005547D1"/>
    <w:rsid w:val="00555A85"/>
    <w:rsid w:val="00556C4F"/>
    <w:rsid w:val="00557491"/>
    <w:rsid w:val="00567A9A"/>
    <w:rsid w:val="00567ECB"/>
    <w:rsid w:val="0057317B"/>
    <w:rsid w:val="00574229"/>
    <w:rsid w:val="00575CA4"/>
    <w:rsid w:val="00577A2F"/>
    <w:rsid w:val="00580016"/>
    <w:rsid w:val="00581448"/>
    <w:rsid w:val="00581F39"/>
    <w:rsid w:val="0058250B"/>
    <w:rsid w:val="00582B3A"/>
    <w:rsid w:val="00583A71"/>
    <w:rsid w:val="005849D6"/>
    <w:rsid w:val="00584F61"/>
    <w:rsid w:val="0058526F"/>
    <w:rsid w:val="00586AD7"/>
    <w:rsid w:val="00594653"/>
    <w:rsid w:val="005948B5"/>
    <w:rsid w:val="0059662C"/>
    <w:rsid w:val="005A38EB"/>
    <w:rsid w:val="005A719B"/>
    <w:rsid w:val="005B09FA"/>
    <w:rsid w:val="005B0FA9"/>
    <w:rsid w:val="005B4066"/>
    <w:rsid w:val="005B4152"/>
    <w:rsid w:val="005B7B1D"/>
    <w:rsid w:val="005C017C"/>
    <w:rsid w:val="005C4A6A"/>
    <w:rsid w:val="005C7638"/>
    <w:rsid w:val="005C794F"/>
    <w:rsid w:val="005D0432"/>
    <w:rsid w:val="005D05FA"/>
    <w:rsid w:val="005D3990"/>
    <w:rsid w:val="005D4E1F"/>
    <w:rsid w:val="005D68B8"/>
    <w:rsid w:val="005E21C5"/>
    <w:rsid w:val="005E27E0"/>
    <w:rsid w:val="005E52E1"/>
    <w:rsid w:val="005E5C4C"/>
    <w:rsid w:val="005E6776"/>
    <w:rsid w:val="005E72B3"/>
    <w:rsid w:val="005E77D9"/>
    <w:rsid w:val="005F03A2"/>
    <w:rsid w:val="005F07F4"/>
    <w:rsid w:val="005F4E9E"/>
    <w:rsid w:val="005F76F3"/>
    <w:rsid w:val="0060061A"/>
    <w:rsid w:val="00601CDB"/>
    <w:rsid w:val="006038DF"/>
    <w:rsid w:val="006051B0"/>
    <w:rsid w:val="00613358"/>
    <w:rsid w:val="00613E0C"/>
    <w:rsid w:val="006150DE"/>
    <w:rsid w:val="006171B9"/>
    <w:rsid w:val="00617682"/>
    <w:rsid w:val="00620AC8"/>
    <w:rsid w:val="00620CC7"/>
    <w:rsid w:val="006234C7"/>
    <w:rsid w:val="00624C18"/>
    <w:rsid w:val="006270D5"/>
    <w:rsid w:val="0062769F"/>
    <w:rsid w:val="006278F2"/>
    <w:rsid w:val="00631712"/>
    <w:rsid w:val="00632B04"/>
    <w:rsid w:val="006339A2"/>
    <w:rsid w:val="00633DA6"/>
    <w:rsid w:val="00634BBC"/>
    <w:rsid w:val="00635106"/>
    <w:rsid w:val="00635E54"/>
    <w:rsid w:val="006371EB"/>
    <w:rsid w:val="0064239A"/>
    <w:rsid w:val="00642B9F"/>
    <w:rsid w:val="006456D4"/>
    <w:rsid w:val="00646EFA"/>
    <w:rsid w:val="00653BFE"/>
    <w:rsid w:val="006562C1"/>
    <w:rsid w:val="00656E6E"/>
    <w:rsid w:val="00657B31"/>
    <w:rsid w:val="00660158"/>
    <w:rsid w:val="00664A4C"/>
    <w:rsid w:val="00664F01"/>
    <w:rsid w:val="006655FC"/>
    <w:rsid w:val="0066719A"/>
    <w:rsid w:val="00667C4B"/>
    <w:rsid w:val="00670449"/>
    <w:rsid w:val="006735ED"/>
    <w:rsid w:val="00674D87"/>
    <w:rsid w:val="0068018D"/>
    <w:rsid w:val="00681FA2"/>
    <w:rsid w:val="0068422E"/>
    <w:rsid w:val="00684D52"/>
    <w:rsid w:val="00686594"/>
    <w:rsid w:val="006938E7"/>
    <w:rsid w:val="00694127"/>
    <w:rsid w:val="00694A4E"/>
    <w:rsid w:val="006955D9"/>
    <w:rsid w:val="00697813"/>
    <w:rsid w:val="00697E8E"/>
    <w:rsid w:val="006A0D85"/>
    <w:rsid w:val="006A14C8"/>
    <w:rsid w:val="006A1566"/>
    <w:rsid w:val="006A2327"/>
    <w:rsid w:val="006A2D33"/>
    <w:rsid w:val="006A3220"/>
    <w:rsid w:val="006A3D47"/>
    <w:rsid w:val="006A4101"/>
    <w:rsid w:val="006A5520"/>
    <w:rsid w:val="006A6741"/>
    <w:rsid w:val="006A68A6"/>
    <w:rsid w:val="006B1AAA"/>
    <w:rsid w:val="006B22C1"/>
    <w:rsid w:val="006B3380"/>
    <w:rsid w:val="006B3747"/>
    <w:rsid w:val="006B4345"/>
    <w:rsid w:val="006B584B"/>
    <w:rsid w:val="006B5C98"/>
    <w:rsid w:val="006B77BC"/>
    <w:rsid w:val="006C0C29"/>
    <w:rsid w:val="006C0CD5"/>
    <w:rsid w:val="006C7DB3"/>
    <w:rsid w:val="006D031E"/>
    <w:rsid w:val="006D1385"/>
    <w:rsid w:val="006D2CE3"/>
    <w:rsid w:val="006D2D5A"/>
    <w:rsid w:val="006D6551"/>
    <w:rsid w:val="006D790B"/>
    <w:rsid w:val="006E13E3"/>
    <w:rsid w:val="006E4536"/>
    <w:rsid w:val="006E52DA"/>
    <w:rsid w:val="006E5564"/>
    <w:rsid w:val="006F0996"/>
    <w:rsid w:val="006F20C4"/>
    <w:rsid w:val="006F2D49"/>
    <w:rsid w:val="006F3252"/>
    <w:rsid w:val="006F32F2"/>
    <w:rsid w:val="006F3C24"/>
    <w:rsid w:val="006F3FEC"/>
    <w:rsid w:val="006F47D8"/>
    <w:rsid w:val="006F4A13"/>
    <w:rsid w:val="006F4EEB"/>
    <w:rsid w:val="006F70AB"/>
    <w:rsid w:val="006F7300"/>
    <w:rsid w:val="00704EAD"/>
    <w:rsid w:val="007065AE"/>
    <w:rsid w:val="0071000C"/>
    <w:rsid w:val="00710E45"/>
    <w:rsid w:val="00713FD3"/>
    <w:rsid w:val="00716817"/>
    <w:rsid w:val="00716866"/>
    <w:rsid w:val="00716ACF"/>
    <w:rsid w:val="00717380"/>
    <w:rsid w:val="00720512"/>
    <w:rsid w:val="00725158"/>
    <w:rsid w:val="00730C45"/>
    <w:rsid w:val="00733D86"/>
    <w:rsid w:val="00736568"/>
    <w:rsid w:val="00742670"/>
    <w:rsid w:val="007446C6"/>
    <w:rsid w:val="0074485F"/>
    <w:rsid w:val="007450A6"/>
    <w:rsid w:val="0074756B"/>
    <w:rsid w:val="00747613"/>
    <w:rsid w:val="007476F6"/>
    <w:rsid w:val="0075095D"/>
    <w:rsid w:val="0075256D"/>
    <w:rsid w:val="0075285F"/>
    <w:rsid w:val="007529F8"/>
    <w:rsid w:val="00757AF7"/>
    <w:rsid w:val="00757EA1"/>
    <w:rsid w:val="00760E73"/>
    <w:rsid w:val="00762E76"/>
    <w:rsid w:val="00765942"/>
    <w:rsid w:val="00765DD1"/>
    <w:rsid w:val="00767475"/>
    <w:rsid w:val="007736AB"/>
    <w:rsid w:val="00774F87"/>
    <w:rsid w:val="00777423"/>
    <w:rsid w:val="007807DE"/>
    <w:rsid w:val="0078208C"/>
    <w:rsid w:val="007846C4"/>
    <w:rsid w:val="00785A76"/>
    <w:rsid w:val="007860EF"/>
    <w:rsid w:val="00787C4B"/>
    <w:rsid w:val="00790B2D"/>
    <w:rsid w:val="00792AB4"/>
    <w:rsid w:val="00793686"/>
    <w:rsid w:val="007948B6"/>
    <w:rsid w:val="007A09BA"/>
    <w:rsid w:val="007A2DD9"/>
    <w:rsid w:val="007A3BED"/>
    <w:rsid w:val="007A4252"/>
    <w:rsid w:val="007A4925"/>
    <w:rsid w:val="007A5398"/>
    <w:rsid w:val="007A66FA"/>
    <w:rsid w:val="007B0887"/>
    <w:rsid w:val="007B172A"/>
    <w:rsid w:val="007B3E3F"/>
    <w:rsid w:val="007B541C"/>
    <w:rsid w:val="007B5694"/>
    <w:rsid w:val="007B7C56"/>
    <w:rsid w:val="007C228B"/>
    <w:rsid w:val="007C263C"/>
    <w:rsid w:val="007C46FC"/>
    <w:rsid w:val="007C59EA"/>
    <w:rsid w:val="007C655D"/>
    <w:rsid w:val="007C718D"/>
    <w:rsid w:val="007C75BE"/>
    <w:rsid w:val="007D08AE"/>
    <w:rsid w:val="007D33BA"/>
    <w:rsid w:val="007D3F3F"/>
    <w:rsid w:val="007D70D3"/>
    <w:rsid w:val="007D766D"/>
    <w:rsid w:val="007E1E2F"/>
    <w:rsid w:val="007E24A6"/>
    <w:rsid w:val="007E2F79"/>
    <w:rsid w:val="007E62D0"/>
    <w:rsid w:val="007E737A"/>
    <w:rsid w:val="007F0114"/>
    <w:rsid w:val="007F208E"/>
    <w:rsid w:val="007F56CA"/>
    <w:rsid w:val="007F5F70"/>
    <w:rsid w:val="007F6C07"/>
    <w:rsid w:val="00800931"/>
    <w:rsid w:val="008020E7"/>
    <w:rsid w:val="0080372A"/>
    <w:rsid w:val="00807520"/>
    <w:rsid w:val="00811149"/>
    <w:rsid w:val="0081160D"/>
    <w:rsid w:val="008117AC"/>
    <w:rsid w:val="00814760"/>
    <w:rsid w:val="00814C81"/>
    <w:rsid w:val="00815580"/>
    <w:rsid w:val="00816272"/>
    <w:rsid w:val="008163D7"/>
    <w:rsid w:val="0082008B"/>
    <w:rsid w:val="008217AE"/>
    <w:rsid w:val="008229A7"/>
    <w:rsid w:val="00840E07"/>
    <w:rsid w:val="008419C7"/>
    <w:rsid w:val="00842E2D"/>
    <w:rsid w:val="0084382A"/>
    <w:rsid w:val="00845989"/>
    <w:rsid w:val="00846C85"/>
    <w:rsid w:val="00847225"/>
    <w:rsid w:val="008502C8"/>
    <w:rsid w:val="008506BA"/>
    <w:rsid w:val="00852B37"/>
    <w:rsid w:val="00863A45"/>
    <w:rsid w:val="00863F2B"/>
    <w:rsid w:val="00866363"/>
    <w:rsid w:val="00870BA6"/>
    <w:rsid w:val="00870E8C"/>
    <w:rsid w:val="008749D0"/>
    <w:rsid w:val="00874A40"/>
    <w:rsid w:val="00874E4D"/>
    <w:rsid w:val="0087527E"/>
    <w:rsid w:val="00876797"/>
    <w:rsid w:val="0087708D"/>
    <w:rsid w:val="00880254"/>
    <w:rsid w:val="00880275"/>
    <w:rsid w:val="008807C6"/>
    <w:rsid w:val="00881CFB"/>
    <w:rsid w:val="008828B5"/>
    <w:rsid w:val="008832DE"/>
    <w:rsid w:val="00883A8B"/>
    <w:rsid w:val="00885187"/>
    <w:rsid w:val="0088578E"/>
    <w:rsid w:val="00885D2A"/>
    <w:rsid w:val="00885EA0"/>
    <w:rsid w:val="008868D5"/>
    <w:rsid w:val="008870B9"/>
    <w:rsid w:val="008908AE"/>
    <w:rsid w:val="00891088"/>
    <w:rsid w:val="008919E7"/>
    <w:rsid w:val="00892DBD"/>
    <w:rsid w:val="00895BCD"/>
    <w:rsid w:val="008A0FE4"/>
    <w:rsid w:val="008A18B3"/>
    <w:rsid w:val="008A18D5"/>
    <w:rsid w:val="008A26C9"/>
    <w:rsid w:val="008A3CDF"/>
    <w:rsid w:val="008A44F5"/>
    <w:rsid w:val="008A4C16"/>
    <w:rsid w:val="008A5F99"/>
    <w:rsid w:val="008A649C"/>
    <w:rsid w:val="008B4A19"/>
    <w:rsid w:val="008B5B71"/>
    <w:rsid w:val="008B5C8F"/>
    <w:rsid w:val="008B7300"/>
    <w:rsid w:val="008B73AA"/>
    <w:rsid w:val="008B74B9"/>
    <w:rsid w:val="008B7AA5"/>
    <w:rsid w:val="008C1AE7"/>
    <w:rsid w:val="008C3878"/>
    <w:rsid w:val="008C3CBC"/>
    <w:rsid w:val="008C480E"/>
    <w:rsid w:val="008C5D07"/>
    <w:rsid w:val="008C7867"/>
    <w:rsid w:val="008D0C5C"/>
    <w:rsid w:val="008D22B7"/>
    <w:rsid w:val="008D3F03"/>
    <w:rsid w:val="008E4ADE"/>
    <w:rsid w:val="008E55CC"/>
    <w:rsid w:val="008E560C"/>
    <w:rsid w:val="008E6516"/>
    <w:rsid w:val="008F06CC"/>
    <w:rsid w:val="008F136D"/>
    <w:rsid w:val="008F2C77"/>
    <w:rsid w:val="008F3B64"/>
    <w:rsid w:val="008F46F5"/>
    <w:rsid w:val="00904262"/>
    <w:rsid w:val="00904D5E"/>
    <w:rsid w:val="00906F8C"/>
    <w:rsid w:val="00911606"/>
    <w:rsid w:val="00911D80"/>
    <w:rsid w:val="00913CED"/>
    <w:rsid w:val="00914921"/>
    <w:rsid w:val="00914938"/>
    <w:rsid w:val="00915223"/>
    <w:rsid w:val="00916ED7"/>
    <w:rsid w:val="00920308"/>
    <w:rsid w:val="00920EC8"/>
    <w:rsid w:val="00921002"/>
    <w:rsid w:val="00926115"/>
    <w:rsid w:val="009326CE"/>
    <w:rsid w:val="0093401A"/>
    <w:rsid w:val="009342E0"/>
    <w:rsid w:val="009358CF"/>
    <w:rsid w:val="00940B27"/>
    <w:rsid w:val="00942B47"/>
    <w:rsid w:val="00947366"/>
    <w:rsid w:val="00947448"/>
    <w:rsid w:val="00947E15"/>
    <w:rsid w:val="0095189B"/>
    <w:rsid w:val="00951DB6"/>
    <w:rsid w:val="00954150"/>
    <w:rsid w:val="00954F30"/>
    <w:rsid w:val="009610CC"/>
    <w:rsid w:val="0096157C"/>
    <w:rsid w:val="00961786"/>
    <w:rsid w:val="009639DA"/>
    <w:rsid w:val="00965BFE"/>
    <w:rsid w:val="009707E6"/>
    <w:rsid w:val="00970B18"/>
    <w:rsid w:val="0097150E"/>
    <w:rsid w:val="00971BA7"/>
    <w:rsid w:val="009749CA"/>
    <w:rsid w:val="00974DF9"/>
    <w:rsid w:val="009817AC"/>
    <w:rsid w:val="009824BD"/>
    <w:rsid w:val="00984944"/>
    <w:rsid w:val="0098596F"/>
    <w:rsid w:val="00990097"/>
    <w:rsid w:val="00990EAC"/>
    <w:rsid w:val="0099127F"/>
    <w:rsid w:val="0099151C"/>
    <w:rsid w:val="00993DD1"/>
    <w:rsid w:val="00995351"/>
    <w:rsid w:val="009968E5"/>
    <w:rsid w:val="009A1F4E"/>
    <w:rsid w:val="009A25F9"/>
    <w:rsid w:val="009A2C91"/>
    <w:rsid w:val="009A71AE"/>
    <w:rsid w:val="009B7BB1"/>
    <w:rsid w:val="009C1523"/>
    <w:rsid w:val="009C1CF8"/>
    <w:rsid w:val="009C35F8"/>
    <w:rsid w:val="009C791A"/>
    <w:rsid w:val="009D3586"/>
    <w:rsid w:val="009D36BD"/>
    <w:rsid w:val="009D4038"/>
    <w:rsid w:val="009E3ADD"/>
    <w:rsid w:val="009E5D33"/>
    <w:rsid w:val="009E6312"/>
    <w:rsid w:val="009E6E7F"/>
    <w:rsid w:val="009E7D4F"/>
    <w:rsid w:val="009F22D3"/>
    <w:rsid w:val="009F257A"/>
    <w:rsid w:val="009F273E"/>
    <w:rsid w:val="009F33CD"/>
    <w:rsid w:val="009F43F1"/>
    <w:rsid w:val="009F4595"/>
    <w:rsid w:val="009F77EF"/>
    <w:rsid w:val="00A006A1"/>
    <w:rsid w:val="00A00A6E"/>
    <w:rsid w:val="00A00F74"/>
    <w:rsid w:val="00A00FEC"/>
    <w:rsid w:val="00A0111B"/>
    <w:rsid w:val="00A027AA"/>
    <w:rsid w:val="00A03B6F"/>
    <w:rsid w:val="00A04494"/>
    <w:rsid w:val="00A0605E"/>
    <w:rsid w:val="00A060D9"/>
    <w:rsid w:val="00A064BD"/>
    <w:rsid w:val="00A07BE6"/>
    <w:rsid w:val="00A114C9"/>
    <w:rsid w:val="00A15FF1"/>
    <w:rsid w:val="00A1636C"/>
    <w:rsid w:val="00A22724"/>
    <w:rsid w:val="00A252D9"/>
    <w:rsid w:val="00A25893"/>
    <w:rsid w:val="00A25E13"/>
    <w:rsid w:val="00A27D2A"/>
    <w:rsid w:val="00A30AA3"/>
    <w:rsid w:val="00A31187"/>
    <w:rsid w:val="00A339AB"/>
    <w:rsid w:val="00A33C71"/>
    <w:rsid w:val="00A36CBF"/>
    <w:rsid w:val="00A50563"/>
    <w:rsid w:val="00A50B33"/>
    <w:rsid w:val="00A51478"/>
    <w:rsid w:val="00A53ADA"/>
    <w:rsid w:val="00A5423F"/>
    <w:rsid w:val="00A55930"/>
    <w:rsid w:val="00A55D32"/>
    <w:rsid w:val="00A56AE4"/>
    <w:rsid w:val="00A60B6E"/>
    <w:rsid w:val="00A626A0"/>
    <w:rsid w:val="00A661FC"/>
    <w:rsid w:val="00A66FC2"/>
    <w:rsid w:val="00A71006"/>
    <w:rsid w:val="00A725E2"/>
    <w:rsid w:val="00A72664"/>
    <w:rsid w:val="00A72A61"/>
    <w:rsid w:val="00A74B34"/>
    <w:rsid w:val="00A76467"/>
    <w:rsid w:val="00A7740A"/>
    <w:rsid w:val="00A77421"/>
    <w:rsid w:val="00A811D1"/>
    <w:rsid w:val="00A81AED"/>
    <w:rsid w:val="00A81EA3"/>
    <w:rsid w:val="00A81F7A"/>
    <w:rsid w:val="00A84DD1"/>
    <w:rsid w:val="00A90AF8"/>
    <w:rsid w:val="00A948AB"/>
    <w:rsid w:val="00A95B51"/>
    <w:rsid w:val="00A96269"/>
    <w:rsid w:val="00A96932"/>
    <w:rsid w:val="00AA00A6"/>
    <w:rsid w:val="00AA230B"/>
    <w:rsid w:val="00AA370B"/>
    <w:rsid w:val="00AA73EC"/>
    <w:rsid w:val="00AA7959"/>
    <w:rsid w:val="00AB1CC2"/>
    <w:rsid w:val="00AB5125"/>
    <w:rsid w:val="00AB5741"/>
    <w:rsid w:val="00AB5B18"/>
    <w:rsid w:val="00AB6A04"/>
    <w:rsid w:val="00AC0F72"/>
    <w:rsid w:val="00AC15B9"/>
    <w:rsid w:val="00AC2C73"/>
    <w:rsid w:val="00AC7327"/>
    <w:rsid w:val="00AC738D"/>
    <w:rsid w:val="00AD11A3"/>
    <w:rsid w:val="00AD1C61"/>
    <w:rsid w:val="00AD32D7"/>
    <w:rsid w:val="00AD4329"/>
    <w:rsid w:val="00AD4CB1"/>
    <w:rsid w:val="00AD5EAB"/>
    <w:rsid w:val="00AE0E14"/>
    <w:rsid w:val="00AE2F7B"/>
    <w:rsid w:val="00AE6ECD"/>
    <w:rsid w:val="00AF259D"/>
    <w:rsid w:val="00AF53AA"/>
    <w:rsid w:val="00AF6B20"/>
    <w:rsid w:val="00AF7DDE"/>
    <w:rsid w:val="00B004DE"/>
    <w:rsid w:val="00B01448"/>
    <w:rsid w:val="00B021BB"/>
    <w:rsid w:val="00B03901"/>
    <w:rsid w:val="00B04569"/>
    <w:rsid w:val="00B06867"/>
    <w:rsid w:val="00B17025"/>
    <w:rsid w:val="00B20541"/>
    <w:rsid w:val="00B20B42"/>
    <w:rsid w:val="00B2210E"/>
    <w:rsid w:val="00B22F75"/>
    <w:rsid w:val="00B315A5"/>
    <w:rsid w:val="00B32303"/>
    <w:rsid w:val="00B40CD7"/>
    <w:rsid w:val="00B41802"/>
    <w:rsid w:val="00B4448F"/>
    <w:rsid w:val="00B46A80"/>
    <w:rsid w:val="00B50EB7"/>
    <w:rsid w:val="00B52DCE"/>
    <w:rsid w:val="00B5339B"/>
    <w:rsid w:val="00B53782"/>
    <w:rsid w:val="00B53E6D"/>
    <w:rsid w:val="00B555D6"/>
    <w:rsid w:val="00B56EFD"/>
    <w:rsid w:val="00B62AA9"/>
    <w:rsid w:val="00B642BE"/>
    <w:rsid w:val="00B64F82"/>
    <w:rsid w:val="00B67322"/>
    <w:rsid w:val="00B7181A"/>
    <w:rsid w:val="00B71DB7"/>
    <w:rsid w:val="00B73CF3"/>
    <w:rsid w:val="00B73D13"/>
    <w:rsid w:val="00B73D91"/>
    <w:rsid w:val="00B73FEB"/>
    <w:rsid w:val="00B80487"/>
    <w:rsid w:val="00B82263"/>
    <w:rsid w:val="00B827B7"/>
    <w:rsid w:val="00B85CFC"/>
    <w:rsid w:val="00B903BC"/>
    <w:rsid w:val="00B939AC"/>
    <w:rsid w:val="00B94CE7"/>
    <w:rsid w:val="00B9540F"/>
    <w:rsid w:val="00B9541F"/>
    <w:rsid w:val="00B97779"/>
    <w:rsid w:val="00BA1500"/>
    <w:rsid w:val="00BA4DC9"/>
    <w:rsid w:val="00BA5019"/>
    <w:rsid w:val="00BA53BE"/>
    <w:rsid w:val="00BA7B2B"/>
    <w:rsid w:val="00BA7C8D"/>
    <w:rsid w:val="00BB1383"/>
    <w:rsid w:val="00BB28DE"/>
    <w:rsid w:val="00BB2ADD"/>
    <w:rsid w:val="00BB3A2E"/>
    <w:rsid w:val="00BB61D2"/>
    <w:rsid w:val="00BB6A0D"/>
    <w:rsid w:val="00BB7524"/>
    <w:rsid w:val="00BC02BD"/>
    <w:rsid w:val="00BC0E76"/>
    <w:rsid w:val="00BD00D8"/>
    <w:rsid w:val="00BD1AE3"/>
    <w:rsid w:val="00BD34A4"/>
    <w:rsid w:val="00BD4981"/>
    <w:rsid w:val="00BE22A9"/>
    <w:rsid w:val="00BE29B5"/>
    <w:rsid w:val="00BE3872"/>
    <w:rsid w:val="00BE3A63"/>
    <w:rsid w:val="00BE3E90"/>
    <w:rsid w:val="00BE4524"/>
    <w:rsid w:val="00BE525E"/>
    <w:rsid w:val="00BE5DEF"/>
    <w:rsid w:val="00BF0FAA"/>
    <w:rsid w:val="00BF4C4B"/>
    <w:rsid w:val="00C000EB"/>
    <w:rsid w:val="00C02AC9"/>
    <w:rsid w:val="00C06F1A"/>
    <w:rsid w:val="00C1170C"/>
    <w:rsid w:val="00C12AE9"/>
    <w:rsid w:val="00C13A86"/>
    <w:rsid w:val="00C141A1"/>
    <w:rsid w:val="00C15F0A"/>
    <w:rsid w:val="00C165DA"/>
    <w:rsid w:val="00C177EE"/>
    <w:rsid w:val="00C207AE"/>
    <w:rsid w:val="00C209E7"/>
    <w:rsid w:val="00C21A7D"/>
    <w:rsid w:val="00C241D1"/>
    <w:rsid w:val="00C24FB1"/>
    <w:rsid w:val="00C2799F"/>
    <w:rsid w:val="00C30AA0"/>
    <w:rsid w:val="00C30D11"/>
    <w:rsid w:val="00C31E71"/>
    <w:rsid w:val="00C37251"/>
    <w:rsid w:val="00C37EE6"/>
    <w:rsid w:val="00C401D4"/>
    <w:rsid w:val="00C40567"/>
    <w:rsid w:val="00C421AB"/>
    <w:rsid w:val="00C4265C"/>
    <w:rsid w:val="00C42D7A"/>
    <w:rsid w:val="00C42FE6"/>
    <w:rsid w:val="00C43105"/>
    <w:rsid w:val="00C4518D"/>
    <w:rsid w:val="00C453AA"/>
    <w:rsid w:val="00C47D1C"/>
    <w:rsid w:val="00C50FA0"/>
    <w:rsid w:val="00C51517"/>
    <w:rsid w:val="00C53ADE"/>
    <w:rsid w:val="00C53EC7"/>
    <w:rsid w:val="00C55F4E"/>
    <w:rsid w:val="00C57141"/>
    <w:rsid w:val="00C60587"/>
    <w:rsid w:val="00C60847"/>
    <w:rsid w:val="00C61535"/>
    <w:rsid w:val="00C638FA"/>
    <w:rsid w:val="00C63A78"/>
    <w:rsid w:val="00C64C9C"/>
    <w:rsid w:val="00C66FE8"/>
    <w:rsid w:val="00C67420"/>
    <w:rsid w:val="00C67506"/>
    <w:rsid w:val="00C70327"/>
    <w:rsid w:val="00C705FA"/>
    <w:rsid w:val="00C706CF"/>
    <w:rsid w:val="00C75746"/>
    <w:rsid w:val="00C76199"/>
    <w:rsid w:val="00C77E28"/>
    <w:rsid w:val="00C77E55"/>
    <w:rsid w:val="00C806FC"/>
    <w:rsid w:val="00C82189"/>
    <w:rsid w:val="00C82452"/>
    <w:rsid w:val="00C82D6C"/>
    <w:rsid w:val="00C83C1F"/>
    <w:rsid w:val="00C84DA0"/>
    <w:rsid w:val="00C86898"/>
    <w:rsid w:val="00C86992"/>
    <w:rsid w:val="00C86CE2"/>
    <w:rsid w:val="00C86F2A"/>
    <w:rsid w:val="00C87C46"/>
    <w:rsid w:val="00C90683"/>
    <w:rsid w:val="00C9593D"/>
    <w:rsid w:val="00C95F97"/>
    <w:rsid w:val="00C962D2"/>
    <w:rsid w:val="00CA343D"/>
    <w:rsid w:val="00CA5594"/>
    <w:rsid w:val="00CA5678"/>
    <w:rsid w:val="00CA66C0"/>
    <w:rsid w:val="00CA7A11"/>
    <w:rsid w:val="00CA7A46"/>
    <w:rsid w:val="00CB1093"/>
    <w:rsid w:val="00CB234C"/>
    <w:rsid w:val="00CB4D66"/>
    <w:rsid w:val="00CB6955"/>
    <w:rsid w:val="00CB7C4E"/>
    <w:rsid w:val="00CC0D0D"/>
    <w:rsid w:val="00CC20C4"/>
    <w:rsid w:val="00CC76A1"/>
    <w:rsid w:val="00CD0204"/>
    <w:rsid w:val="00CD0C3F"/>
    <w:rsid w:val="00CD2DEB"/>
    <w:rsid w:val="00CD441B"/>
    <w:rsid w:val="00CD4C9B"/>
    <w:rsid w:val="00CD5331"/>
    <w:rsid w:val="00CD6190"/>
    <w:rsid w:val="00CD71DD"/>
    <w:rsid w:val="00CD77A3"/>
    <w:rsid w:val="00CD7D69"/>
    <w:rsid w:val="00CE2605"/>
    <w:rsid w:val="00CE48D0"/>
    <w:rsid w:val="00CE4FD3"/>
    <w:rsid w:val="00CE59AB"/>
    <w:rsid w:val="00CE5A11"/>
    <w:rsid w:val="00CF0756"/>
    <w:rsid w:val="00CF1FD8"/>
    <w:rsid w:val="00CF2191"/>
    <w:rsid w:val="00CF5EA0"/>
    <w:rsid w:val="00CF6766"/>
    <w:rsid w:val="00D01DC6"/>
    <w:rsid w:val="00D021B3"/>
    <w:rsid w:val="00D02718"/>
    <w:rsid w:val="00D05678"/>
    <w:rsid w:val="00D07152"/>
    <w:rsid w:val="00D11026"/>
    <w:rsid w:val="00D13986"/>
    <w:rsid w:val="00D13A5B"/>
    <w:rsid w:val="00D15BD0"/>
    <w:rsid w:val="00D174B4"/>
    <w:rsid w:val="00D222F3"/>
    <w:rsid w:val="00D22F2E"/>
    <w:rsid w:val="00D232AA"/>
    <w:rsid w:val="00D235E3"/>
    <w:rsid w:val="00D23FB7"/>
    <w:rsid w:val="00D3070B"/>
    <w:rsid w:val="00D31D76"/>
    <w:rsid w:val="00D31DC2"/>
    <w:rsid w:val="00D342AC"/>
    <w:rsid w:val="00D34600"/>
    <w:rsid w:val="00D361EA"/>
    <w:rsid w:val="00D364D6"/>
    <w:rsid w:val="00D37831"/>
    <w:rsid w:val="00D4089B"/>
    <w:rsid w:val="00D42075"/>
    <w:rsid w:val="00D437E4"/>
    <w:rsid w:val="00D45C94"/>
    <w:rsid w:val="00D47A10"/>
    <w:rsid w:val="00D52262"/>
    <w:rsid w:val="00D539C8"/>
    <w:rsid w:val="00D543D3"/>
    <w:rsid w:val="00D5451E"/>
    <w:rsid w:val="00D5612B"/>
    <w:rsid w:val="00D563E9"/>
    <w:rsid w:val="00D620AE"/>
    <w:rsid w:val="00D63200"/>
    <w:rsid w:val="00D73894"/>
    <w:rsid w:val="00D766CA"/>
    <w:rsid w:val="00D77E6D"/>
    <w:rsid w:val="00D83102"/>
    <w:rsid w:val="00D84D68"/>
    <w:rsid w:val="00D8659A"/>
    <w:rsid w:val="00D86D50"/>
    <w:rsid w:val="00D87782"/>
    <w:rsid w:val="00D9139F"/>
    <w:rsid w:val="00D92256"/>
    <w:rsid w:val="00D92353"/>
    <w:rsid w:val="00D9282A"/>
    <w:rsid w:val="00D94B5D"/>
    <w:rsid w:val="00D9594C"/>
    <w:rsid w:val="00D9598E"/>
    <w:rsid w:val="00D97306"/>
    <w:rsid w:val="00D975DF"/>
    <w:rsid w:val="00DA3B99"/>
    <w:rsid w:val="00DA651C"/>
    <w:rsid w:val="00DA66FB"/>
    <w:rsid w:val="00DA6DF8"/>
    <w:rsid w:val="00DB097B"/>
    <w:rsid w:val="00DB1DC3"/>
    <w:rsid w:val="00DB2016"/>
    <w:rsid w:val="00DB3BCC"/>
    <w:rsid w:val="00DB6A9D"/>
    <w:rsid w:val="00DC0231"/>
    <w:rsid w:val="00DC03C0"/>
    <w:rsid w:val="00DC117F"/>
    <w:rsid w:val="00DC1570"/>
    <w:rsid w:val="00DC4720"/>
    <w:rsid w:val="00DC751C"/>
    <w:rsid w:val="00DD1D77"/>
    <w:rsid w:val="00DD22BC"/>
    <w:rsid w:val="00DD46D7"/>
    <w:rsid w:val="00DD61E5"/>
    <w:rsid w:val="00DD6786"/>
    <w:rsid w:val="00DE0093"/>
    <w:rsid w:val="00DE19A0"/>
    <w:rsid w:val="00DE39D9"/>
    <w:rsid w:val="00DE5BA2"/>
    <w:rsid w:val="00DE6436"/>
    <w:rsid w:val="00DF4C4D"/>
    <w:rsid w:val="00DF5265"/>
    <w:rsid w:val="00DF7139"/>
    <w:rsid w:val="00DF75D1"/>
    <w:rsid w:val="00E01ECB"/>
    <w:rsid w:val="00E0269D"/>
    <w:rsid w:val="00E03D3D"/>
    <w:rsid w:val="00E03F8E"/>
    <w:rsid w:val="00E041EB"/>
    <w:rsid w:val="00E04964"/>
    <w:rsid w:val="00E07CB1"/>
    <w:rsid w:val="00E10C6B"/>
    <w:rsid w:val="00E1153B"/>
    <w:rsid w:val="00E1443E"/>
    <w:rsid w:val="00E1503D"/>
    <w:rsid w:val="00E20D14"/>
    <w:rsid w:val="00E20E69"/>
    <w:rsid w:val="00E21712"/>
    <w:rsid w:val="00E22937"/>
    <w:rsid w:val="00E24EE8"/>
    <w:rsid w:val="00E25C4A"/>
    <w:rsid w:val="00E3299A"/>
    <w:rsid w:val="00E32CCC"/>
    <w:rsid w:val="00E34D99"/>
    <w:rsid w:val="00E34E90"/>
    <w:rsid w:val="00E363AD"/>
    <w:rsid w:val="00E365BA"/>
    <w:rsid w:val="00E37147"/>
    <w:rsid w:val="00E40469"/>
    <w:rsid w:val="00E4061C"/>
    <w:rsid w:val="00E43335"/>
    <w:rsid w:val="00E47353"/>
    <w:rsid w:val="00E4784E"/>
    <w:rsid w:val="00E5031E"/>
    <w:rsid w:val="00E50951"/>
    <w:rsid w:val="00E52705"/>
    <w:rsid w:val="00E55044"/>
    <w:rsid w:val="00E5544D"/>
    <w:rsid w:val="00E563ED"/>
    <w:rsid w:val="00E56BD3"/>
    <w:rsid w:val="00E575CD"/>
    <w:rsid w:val="00E57BA6"/>
    <w:rsid w:val="00E62DA8"/>
    <w:rsid w:val="00E62E3A"/>
    <w:rsid w:val="00E6318A"/>
    <w:rsid w:val="00E63745"/>
    <w:rsid w:val="00E6610C"/>
    <w:rsid w:val="00E667F5"/>
    <w:rsid w:val="00E702CD"/>
    <w:rsid w:val="00E72ED0"/>
    <w:rsid w:val="00E75BD5"/>
    <w:rsid w:val="00E76A00"/>
    <w:rsid w:val="00E8051F"/>
    <w:rsid w:val="00E82603"/>
    <w:rsid w:val="00E82BF6"/>
    <w:rsid w:val="00E83492"/>
    <w:rsid w:val="00E83982"/>
    <w:rsid w:val="00E83ADD"/>
    <w:rsid w:val="00E83C36"/>
    <w:rsid w:val="00E9056B"/>
    <w:rsid w:val="00E92E89"/>
    <w:rsid w:val="00E935DD"/>
    <w:rsid w:val="00E942A9"/>
    <w:rsid w:val="00E94787"/>
    <w:rsid w:val="00E94925"/>
    <w:rsid w:val="00E96B0D"/>
    <w:rsid w:val="00EA0DAC"/>
    <w:rsid w:val="00EA2D52"/>
    <w:rsid w:val="00EA349D"/>
    <w:rsid w:val="00EA42BF"/>
    <w:rsid w:val="00EA4632"/>
    <w:rsid w:val="00EA51AF"/>
    <w:rsid w:val="00EA57C3"/>
    <w:rsid w:val="00EA6048"/>
    <w:rsid w:val="00EA6F5B"/>
    <w:rsid w:val="00EB0AF8"/>
    <w:rsid w:val="00EB1B7C"/>
    <w:rsid w:val="00EB235E"/>
    <w:rsid w:val="00EB402B"/>
    <w:rsid w:val="00EB4E1D"/>
    <w:rsid w:val="00EB6693"/>
    <w:rsid w:val="00EC13FC"/>
    <w:rsid w:val="00EC1D65"/>
    <w:rsid w:val="00EC4165"/>
    <w:rsid w:val="00EC5C42"/>
    <w:rsid w:val="00EC649C"/>
    <w:rsid w:val="00ED06C6"/>
    <w:rsid w:val="00ED3534"/>
    <w:rsid w:val="00ED3E30"/>
    <w:rsid w:val="00ED5895"/>
    <w:rsid w:val="00ED7DB2"/>
    <w:rsid w:val="00EE0C5F"/>
    <w:rsid w:val="00EE5874"/>
    <w:rsid w:val="00EF182F"/>
    <w:rsid w:val="00EF3065"/>
    <w:rsid w:val="00EF3CE3"/>
    <w:rsid w:val="00EF49ED"/>
    <w:rsid w:val="00EF4B89"/>
    <w:rsid w:val="00F015C3"/>
    <w:rsid w:val="00F06CC5"/>
    <w:rsid w:val="00F10FFE"/>
    <w:rsid w:val="00F14185"/>
    <w:rsid w:val="00F15D5C"/>
    <w:rsid w:val="00F15E8F"/>
    <w:rsid w:val="00F16B41"/>
    <w:rsid w:val="00F21903"/>
    <w:rsid w:val="00F22C36"/>
    <w:rsid w:val="00F2663E"/>
    <w:rsid w:val="00F31E09"/>
    <w:rsid w:val="00F323A4"/>
    <w:rsid w:val="00F32E0B"/>
    <w:rsid w:val="00F3466F"/>
    <w:rsid w:val="00F3761F"/>
    <w:rsid w:val="00F37954"/>
    <w:rsid w:val="00F43B5C"/>
    <w:rsid w:val="00F466CC"/>
    <w:rsid w:val="00F47417"/>
    <w:rsid w:val="00F479C1"/>
    <w:rsid w:val="00F47F83"/>
    <w:rsid w:val="00F53562"/>
    <w:rsid w:val="00F53AB8"/>
    <w:rsid w:val="00F5641C"/>
    <w:rsid w:val="00F60326"/>
    <w:rsid w:val="00F6165A"/>
    <w:rsid w:val="00F6596C"/>
    <w:rsid w:val="00F67BB3"/>
    <w:rsid w:val="00F70AE4"/>
    <w:rsid w:val="00F70E4F"/>
    <w:rsid w:val="00F72DF8"/>
    <w:rsid w:val="00F75C9B"/>
    <w:rsid w:val="00F76F01"/>
    <w:rsid w:val="00F76F47"/>
    <w:rsid w:val="00F778EC"/>
    <w:rsid w:val="00F82104"/>
    <w:rsid w:val="00F830ED"/>
    <w:rsid w:val="00F83DEB"/>
    <w:rsid w:val="00F84746"/>
    <w:rsid w:val="00F85077"/>
    <w:rsid w:val="00F853A3"/>
    <w:rsid w:val="00F85748"/>
    <w:rsid w:val="00F86B2F"/>
    <w:rsid w:val="00F86B40"/>
    <w:rsid w:val="00F91782"/>
    <w:rsid w:val="00F91AA4"/>
    <w:rsid w:val="00F9370B"/>
    <w:rsid w:val="00F96639"/>
    <w:rsid w:val="00F974AC"/>
    <w:rsid w:val="00FA02B0"/>
    <w:rsid w:val="00FA11A3"/>
    <w:rsid w:val="00FA42B2"/>
    <w:rsid w:val="00FA4B03"/>
    <w:rsid w:val="00FA4D8A"/>
    <w:rsid w:val="00FA5307"/>
    <w:rsid w:val="00FA56D6"/>
    <w:rsid w:val="00FA6E0E"/>
    <w:rsid w:val="00FB02E6"/>
    <w:rsid w:val="00FB2381"/>
    <w:rsid w:val="00FB5773"/>
    <w:rsid w:val="00FB62C0"/>
    <w:rsid w:val="00FB70E5"/>
    <w:rsid w:val="00FC2CD2"/>
    <w:rsid w:val="00FC39B2"/>
    <w:rsid w:val="00FC5AC4"/>
    <w:rsid w:val="00FC70AD"/>
    <w:rsid w:val="00FC7911"/>
    <w:rsid w:val="00FD1BE0"/>
    <w:rsid w:val="00FD1FD1"/>
    <w:rsid w:val="00FD259F"/>
    <w:rsid w:val="00FD2FF7"/>
    <w:rsid w:val="00FD3250"/>
    <w:rsid w:val="00FD3DC0"/>
    <w:rsid w:val="00FD7EE6"/>
    <w:rsid w:val="00FE04C4"/>
    <w:rsid w:val="00FE115E"/>
    <w:rsid w:val="00FE11C0"/>
    <w:rsid w:val="00FE2607"/>
    <w:rsid w:val="00FE26B4"/>
    <w:rsid w:val="00FE323A"/>
    <w:rsid w:val="00FE3439"/>
    <w:rsid w:val="00FE35A8"/>
    <w:rsid w:val="00FE3B80"/>
    <w:rsid w:val="00FE43AB"/>
    <w:rsid w:val="00FE69C1"/>
    <w:rsid w:val="00FF43C5"/>
    <w:rsid w:val="00FF4538"/>
    <w:rsid w:val="00FF798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DFC2F0"/>
  <w15:docId w15:val="{75E35E40-183B-4278-98D9-EAEA5091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F2B"/>
    <w:pPr>
      <w:spacing w:after="200" w:line="276" w:lineRule="auto"/>
    </w:pPr>
  </w:style>
  <w:style w:type="paragraph" w:styleId="1">
    <w:name w:val="heading 1"/>
    <w:basedOn w:val="a"/>
    <w:link w:val="10"/>
    <w:uiPriority w:val="9"/>
    <w:qFormat/>
    <w:locked/>
    <w:rsid w:val="004A4840"/>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A11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A11B2"/>
    <w:rPr>
      <w:rFonts w:ascii="Tahoma" w:hAnsi="Tahoma" w:cs="Tahoma"/>
      <w:sz w:val="16"/>
      <w:szCs w:val="16"/>
    </w:rPr>
  </w:style>
  <w:style w:type="paragraph" w:styleId="a5">
    <w:name w:val="List Paragraph"/>
    <w:basedOn w:val="a"/>
    <w:uiPriority w:val="34"/>
    <w:qFormat/>
    <w:rsid w:val="0053166D"/>
    <w:pPr>
      <w:ind w:left="720"/>
      <w:contextualSpacing/>
    </w:pPr>
  </w:style>
  <w:style w:type="paragraph" w:styleId="a6">
    <w:name w:val="Normal (Web)"/>
    <w:basedOn w:val="a"/>
    <w:uiPriority w:val="99"/>
    <w:rsid w:val="00E83ADD"/>
    <w:pPr>
      <w:suppressAutoHyphens/>
      <w:spacing w:before="280" w:after="280" w:line="240" w:lineRule="auto"/>
    </w:pPr>
    <w:rPr>
      <w:rFonts w:ascii="Times New Roman" w:hAnsi="Times New Roman"/>
      <w:color w:val="000080"/>
      <w:sz w:val="20"/>
      <w:szCs w:val="20"/>
      <w:lang w:eastAsia="ar-SA"/>
    </w:rPr>
  </w:style>
  <w:style w:type="character" w:styleId="a7">
    <w:name w:val="annotation reference"/>
    <w:basedOn w:val="a0"/>
    <w:uiPriority w:val="99"/>
    <w:semiHidden/>
    <w:rsid w:val="001A11B2"/>
    <w:rPr>
      <w:rFonts w:cs="Times New Roman"/>
      <w:sz w:val="16"/>
      <w:szCs w:val="16"/>
    </w:rPr>
  </w:style>
  <w:style w:type="paragraph" w:styleId="a8">
    <w:name w:val="annotation text"/>
    <w:basedOn w:val="a"/>
    <w:link w:val="a9"/>
    <w:uiPriority w:val="99"/>
    <w:semiHidden/>
    <w:rsid w:val="001A11B2"/>
    <w:pPr>
      <w:spacing w:line="240" w:lineRule="auto"/>
    </w:pPr>
    <w:rPr>
      <w:sz w:val="20"/>
      <w:szCs w:val="20"/>
    </w:rPr>
  </w:style>
  <w:style w:type="character" w:customStyle="1" w:styleId="a9">
    <w:name w:val="Текст примечания Знак"/>
    <w:basedOn w:val="a0"/>
    <w:link w:val="a8"/>
    <w:uiPriority w:val="99"/>
    <w:semiHidden/>
    <w:locked/>
    <w:rsid w:val="001A11B2"/>
    <w:rPr>
      <w:rFonts w:cs="Times New Roman"/>
      <w:sz w:val="20"/>
      <w:szCs w:val="20"/>
    </w:rPr>
  </w:style>
  <w:style w:type="paragraph" w:styleId="aa">
    <w:name w:val="annotation subject"/>
    <w:basedOn w:val="a8"/>
    <w:next w:val="a8"/>
    <w:link w:val="ab"/>
    <w:uiPriority w:val="99"/>
    <w:semiHidden/>
    <w:rsid w:val="001A11B2"/>
    <w:rPr>
      <w:b/>
      <w:bCs/>
    </w:rPr>
  </w:style>
  <w:style w:type="character" w:customStyle="1" w:styleId="ab">
    <w:name w:val="Тема примечания Знак"/>
    <w:basedOn w:val="a9"/>
    <w:link w:val="aa"/>
    <w:uiPriority w:val="99"/>
    <w:semiHidden/>
    <w:locked/>
    <w:rsid w:val="001A11B2"/>
    <w:rPr>
      <w:rFonts w:cs="Times New Roman"/>
      <w:b/>
      <w:bCs/>
      <w:sz w:val="20"/>
      <w:szCs w:val="20"/>
    </w:rPr>
  </w:style>
  <w:style w:type="paragraph" w:styleId="ac">
    <w:name w:val="header"/>
    <w:basedOn w:val="a"/>
    <w:link w:val="ad"/>
    <w:uiPriority w:val="99"/>
    <w:rsid w:val="00E94925"/>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E94925"/>
    <w:rPr>
      <w:rFonts w:cs="Times New Roman"/>
    </w:rPr>
  </w:style>
  <w:style w:type="paragraph" w:styleId="ae">
    <w:name w:val="footer"/>
    <w:basedOn w:val="a"/>
    <w:link w:val="af"/>
    <w:uiPriority w:val="99"/>
    <w:rsid w:val="00E94925"/>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E94925"/>
    <w:rPr>
      <w:rFonts w:cs="Times New Roman"/>
    </w:rPr>
  </w:style>
  <w:style w:type="paragraph" w:styleId="af0">
    <w:name w:val="Revision"/>
    <w:hidden/>
    <w:uiPriority w:val="99"/>
    <w:semiHidden/>
    <w:rsid w:val="00686594"/>
  </w:style>
  <w:style w:type="paragraph" w:styleId="af1">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2"/>
    <w:uiPriority w:val="99"/>
    <w:semiHidden/>
    <w:rsid w:val="00193A91"/>
    <w:pPr>
      <w:spacing w:after="0" w:line="240" w:lineRule="auto"/>
    </w:pPr>
    <w:rPr>
      <w:sz w:val="20"/>
      <w:szCs w:val="20"/>
    </w:rPr>
  </w:style>
  <w:style w:type="character" w:customStyle="1" w:styleId="af2">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uiPriority w:val="99"/>
    <w:locked/>
    <w:rsid w:val="00193A91"/>
    <w:rPr>
      <w:rFonts w:cs="Times New Roman"/>
      <w:sz w:val="20"/>
      <w:szCs w:val="20"/>
    </w:rPr>
  </w:style>
  <w:style w:type="character" w:styleId="af3">
    <w:name w:val="footnote reference"/>
    <w:basedOn w:val="a0"/>
    <w:rsid w:val="00193A91"/>
    <w:rPr>
      <w:rFonts w:cs="Times New Roman"/>
      <w:vertAlign w:val="superscript"/>
    </w:rPr>
  </w:style>
  <w:style w:type="paragraph" w:customStyle="1" w:styleId="ListParagraph1">
    <w:name w:val="List Paragraph1"/>
    <w:basedOn w:val="a"/>
    <w:uiPriority w:val="99"/>
    <w:rsid w:val="00FC39B2"/>
    <w:pPr>
      <w:ind w:left="720"/>
      <w:contextualSpacing/>
    </w:pPr>
  </w:style>
  <w:style w:type="paragraph" w:customStyle="1" w:styleId="11">
    <w:name w:val="Абзац списка1"/>
    <w:basedOn w:val="a"/>
    <w:rsid w:val="00657B31"/>
    <w:pPr>
      <w:ind w:left="720"/>
      <w:contextualSpacing/>
    </w:pPr>
  </w:style>
  <w:style w:type="table" w:styleId="af4">
    <w:name w:val="Table Grid"/>
    <w:basedOn w:val="a1"/>
    <w:locked/>
    <w:rsid w:val="00A53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semiHidden/>
    <w:unhideWhenUsed/>
    <w:rsid w:val="002F6369"/>
    <w:rPr>
      <w:color w:val="0000FF"/>
      <w:u w:val="single"/>
    </w:rPr>
  </w:style>
  <w:style w:type="character" w:styleId="af6">
    <w:name w:val="FollowedHyperlink"/>
    <w:basedOn w:val="a0"/>
    <w:uiPriority w:val="99"/>
    <w:semiHidden/>
    <w:unhideWhenUsed/>
    <w:rsid w:val="002F6369"/>
    <w:rPr>
      <w:color w:val="800080" w:themeColor="followedHyperlink"/>
      <w:u w:val="single"/>
    </w:rPr>
  </w:style>
  <w:style w:type="character" w:customStyle="1" w:styleId="10">
    <w:name w:val="Заголовок 1 Знак"/>
    <w:basedOn w:val="a0"/>
    <w:link w:val="1"/>
    <w:uiPriority w:val="9"/>
    <w:rsid w:val="004A4840"/>
    <w:rPr>
      <w:rFonts w:ascii="Times New Roman" w:hAnsi="Times New Roman"/>
      <w:b/>
      <w:bCs/>
      <w:kern w:val="36"/>
      <w:sz w:val="48"/>
      <w:szCs w:val="48"/>
    </w:rPr>
  </w:style>
  <w:style w:type="paragraph" w:styleId="af7">
    <w:name w:val="Plain Text"/>
    <w:basedOn w:val="a"/>
    <w:link w:val="af8"/>
    <w:uiPriority w:val="99"/>
    <w:unhideWhenUsed/>
    <w:rsid w:val="00921002"/>
    <w:pPr>
      <w:spacing w:after="0" w:line="240" w:lineRule="auto"/>
    </w:pPr>
    <w:rPr>
      <w:rFonts w:eastAsiaTheme="minorHAnsi" w:cstheme="minorBidi"/>
      <w:szCs w:val="21"/>
      <w:lang w:eastAsia="en-US"/>
    </w:rPr>
  </w:style>
  <w:style w:type="character" w:customStyle="1" w:styleId="af8">
    <w:name w:val="Текст Знак"/>
    <w:basedOn w:val="a0"/>
    <w:link w:val="af7"/>
    <w:uiPriority w:val="99"/>
    <w:rsid w:val="00921002"/>
    <w:rPr>
      <w:rFonts w:eastAsiaTheme="minorHAnsi" w:cstheme="minorBidi"/>
      <w:szCs w:val="21"/>
      <w:lang w:eastAsia="en-US"/>
    </w:rPr>
  </w:style>
  <w:style w:type="character" w:styleId="af9">
    <w:name w:val="line number"/>
    <w:basedOn w:val="a0"/>
    <w:uiPriority w:val="99"/>
    <w:semiHidden/>
    <w:unhideWhenUsed/>
    <w:rsid w:val="00D97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19582">
      <w:bodyDiv w:val="1"/>
      <w:marLeft w:val="0"/>
      <w:marRight w:val="0"/>
      <w:marTop w:val="0"/>
      <w:marBottom w:val="0"/>
      <w:divBdr>
        <w:top w:val="none" w:sz="0" w:space="0" w:color="auto"/>
        <w:left w:val="none" w:sz="0" w:space="0" w:color="auto"/>
        <w:bottom w:val="none" w:sz="0" w:space="0" w:color="auto"/>
        <w:right w:val="none" w:sz="0" w:space="0" w:color="auto"/>
      </w:divBdr>
    </w:div>
    <w:div w:id="433406525">
      <w:bodyDiv w:val="1"/>
      <w:marLeft w:val="0"/>
      <w:marRight w:val="0"/>
      <w:marTop w:val="0"/>
      <w:marBottom w:val="0"/>
      <w:divBdr>
        <w:top w:val="none" w:sz="0" w:space="0" w:color="auto"/>
        <w:left w:val="none" w:sz="0" w:space="0" w:color="auto"/>
        <w:bottom w:val="none" w:sz="0" w:space="0" w:color="auto"/>
        <w:right w:val="none" w:sz="0" w:space="0" w:color="auto"/>
      </w:divBdr>
    </w:div>
    <w:div w:id="458569102">
      <w:bodyDiv w:val="1"/>
      <w:marLeft w:val="0"/>
      <w:marRight w:val="0"/>
      <w:marTop w:val="0"/>
      <w:marBottom w:val="0"/>
      <w:divBdr>
        <w:top w:val="none" w:sz="0" w:space="0" w:color="auto"/>
        <w:left w:val="none" w:sz="0" w:space="0" w:color="auto"/>
        <w:bottom w:val="none" w:sz="0" w:space="0" w:color="auto"/>
        <w:right w:val="none" w:sz="0" w:space="0" w:color="auto"/>
      </w:divBdr>
    </w:div>
    <w:div w:id="518399011">
      <w:bodyDiv w:val="1"/>
      <w:marLeft w:val="0"/>
      <w:marRight w:val="0"/>
      <w:marTop w:val="0"/>
      <w:marBottom w:val="0"/>
      <w:divBdr>
        <w:top w:val="none" w:sz="0" w:space="0" w:color="auto"/>
        <w:left w:val="none" w:sz="0" w:space="0" w:color="auto"/>
        <w:bottom w:val="none" w:sz="0" w:space="0" w:color="auto"/>
        <w:right w:val="none" w:sz="0" w:space="0" w:color="auto"/>
      </w:divBdr>
    </w:div>
    <w:div w:id="594436191">
      <w:bodyDiv w:val="1"/>
      <w:marLeft w:val="0"/>
      <w:marRight w:val="0"/>
      <w:marTop w:val="0"/>
      <w:marBottom w:val="0"/>
      <w:divBdr>
        <w:top w:val="none" w:sz="0" w:space="0" w:color="auto"/>
        <w:left w:val="none" w:sz="0" w:space="0" w:color="auto"/>
        <w:bottom w:val="none" w:sz="0" w:space="0" w:color="auto"/>
        <w:right w:val="none" w:sz="0" w:space="0" w:color="auto"/>
      </w:divBdr>
    </w:div>
    <w:div w:id="671765265">
      <w:bodyDiv w:val="1"/>
      <w:marLeft w:val="0"/>
      <w:marRight w:val="0"/>
      <w:marTop w:val="0"/>
      <w:marBottom w:val="0"/>
      <w:divBdr>
        <w:top w:val="none" w:sz="0" w:space="0" w:color="auto"/>
        <w:left w:val="none" w:sz="0" w:space="0" w:color="auto"/>
        <w:bottom w:val="none" w:sz="0" w:space="0" w:color="auto"/>
        <w:right w:val="none" w:sz="0" w:space="0" w:color="auto"/>
      </w:divBdr>
    </w:div>
    <w:div w:id="699356066">
      <w:bodyDiv w:val="1"/>
      <w:marLeft w:val="0"/>
      <w:marRight w:val="0"/>
      <w:marTop w:val="0"/>
      <w:marBottom w:val="0"/>
      <w:divBdr>
        <w:top w:val="none" w:sz="0" w:space="0" w:color="auto"/>
        <w:left w:val="none" w:sz="0" w:space="0" w:color="auto"/>
        <w:bottom w:val="none" w:sz="0" w:space="0" w:color="auto"/>
        <w:right w:val="none" w:sz="0" w:space="0" w:color="auto"/>
      </w:divBdr>
    </w:div>
    <w:div w:id="782768104">
      <w:bodyDiv w:val="1"/>
      <w:marLeft w:val="0"/>
      <w:marRight w:val="0"/>
      <w:marTop w:val="0"/>
      <w:marBottom w:val="0"/>
      <w:divBdr>
        <w:top w:val="none" w:sz="0" w:space="0" w:color="auto"/>
        <w:left w:val="none" w:sz="0" w:space="0" w:color="auto"/>
        <w:bottom w:val="none" w:sz="0" w:space="0" w:color="auto"/>
        <w:right w:val="none" w:sz="0" w:space="0" w:color="auto"/>
      </w:divBdr>
    </w:div>
    <w:div w:id="822550566">
      <w:bodyDiv w:val="1"/>
      <w:marLeft w:val="0"/>
      <w:marRight w:val="0"/>
      <w:marTop w:val="0"/>
      <w:marBottom w:val="0"/>
      <w:divBdr>
        <w:top w:val="none" w:sz="0" w:space="0" w:color="auto"/>
        <w:left w:val="none" w:sz="0" w:space="0" w:color="auto"/>
        <w:bottom w:val="none" w:sz="0" w:space="0" w:color="auto"/>
        <w:right w:val="none" w:sz="0" w:space="0" w:color="auto"/>
      </w:divBdr>
    </w:div>
    <w:div w:id="882640811">
      <w:bodyDiv w:val="1"/>
      <w:marLeft w:val="0"/>
      <w:marRight w:val="0"/>
      <w:marTop w:val="0"/>
      <w:marBottom w:val="0"/>
      <w:divBdr>
        <w:top w:val="none" w:sz="0" w:space="0" w:color="auto"/>
        <w:left w:val="none" w:sz="0" w:space="0" w:color="auto"/>
        <w:bottom w:val="none" w:sz="0" w:space="0" w:color="auto"/>
        <w:right w:val="none" w:sz="0" w:space="0" w:color="auto"/>
      </w:divBdr>
    </w:div>
    <w:div w:id="990866799">
      <w:bodyDiv w:val="1"/>
      <w:marLeft w:val="0"/>
      <w:marRight w:val="0"/>
      <w:marTop w:val="0"/>
      <w:marBottom w:val="0"/>
      <w:divBdr>
        <w:top w:val="none" w:sz="0" w:space="0" w:color="auto"/>
        <w:left w:val="none" w:sz="0" w:space="0" w:color="auto"/>
        <w:bottom w:val="none" w:sz="0" w:space="0" w:color="auto"/>
        <w:right w:val="none" w:sz="0" w:space="0" w:color="auto"/>
      </w:divBdr>
    </w:div>
    <w:div w:id="1018312785">
      <w:bodyDiv w:val="1"/>
      <w:marLeft w:val="0"/>
      <w:marRight w:val="0"/>
      <w:marTop w:val="0"/>
      <w:marBottom w:val="0"/>
      <w:divBdr>
        <w:top w:val="none" w:sz="0" w:space="0" w:color="auto"/>
        <w:left w:val="none" w:sz="0" w:space="0" w:color="auto"/>
        <w:bottom w:val="none" w:sz="0" w:space="0" w:color="auto"/>
        <w:right w:val="none" w:sz="0" w:space="0" w:color="auto"/>
      </w:divBdr>
    </w:div>
    <w:div w:id="1175458671">
      <w:bodyDiv w:val="1"/>
      <w:marLeft w:val="0"/>
      <w:marRight w:val="0"/>
      <w:marTop w:val="0"/>
      <w:marBottom w:val="0"/>
      <w:divBdr>
        <w:top w:val="none" w:sz="0" w:space="0" w:color="auto"/>
        <w:left w:val="none" w:sz="0" w:space="0" w:color="auto"/>
        <w:bottom w:val="none" w:sz="0" w:space="0" w:color="auto"/>
        <w:right w:val="none" w:sz="0" w:space="0" w:color="auto"/>
      </w:divBdr>
    </w:div>
    <w:div w:id="1362632858">
      <w:bodyDiv w:val="1"/>
      <w:marLeft w:val="0"/>
      <w:marRight w:val="0"/>
      <w:marTop w:val="0"/>
      <w:marBottom w:val="0"/>
      <w:divBdr>
        <w:top w:val="none" w:sz="0" w:space="0" w:color="auto"/>
        <w:left w:val="none" w:sz="0" w:space="0" w:color="auto"/>
        <w:bottom w:val="none" w:sz="0" w:space="0" w:color="auto"/>
        <w:right w:val="none" w:sz="0" w:space="0" w:color="auto"/>
      </w:divBdr>
    </w:div>
    <w:div w:id="1420249389">
      <w:bodyDiv w:val="1"/>
      <w:marLeft w:val="0"/>
      <w:marRight w:val="0"/>
      <w:marTop w:val="0"/>
      <w:marBottom w:val="0"/>
      <w:divBdr>
        <w:top w:val="none" w:sz="0" w:space="0" w:color="auto"/>
        <w:left w:val="none" w:sz="0" w:space="0" w:color="auto"/>
        <w:bottom w:val="none" w:sz="0" w:space="0" w:color="auto"/>
        <w:right w:val="none" w:sz="0" w:space="0" w:color="auto"/>
      </w:divBdr>
    </w:div>
    <w:div w:id="1583566363">
      <w:bodyDiv w:val="1"/>
      <w:marLeft w:val="0"/>
      <w:marRight w:val="0"/>
      <w:marTop w:val="0"/>
      <w:marBottom w:val="0"/>
      <w:divBdr>
        <w:top w:val="none" w:sz="0" w:space="0" w:color="auto"/>
        <w:left w:val="none" w:sz="0" w:space="0" w:color="auto"/>
        <w:bottom w:val="none" w:sz="0" w:space="0" w:color="auto"/>
        <w:right w:val="none" w:sz="0" w:space="0" w:color="auto"/>
      </w:divBdr>
    </w:div>
    <w:div w:id="1698458290">
      <w:bodyDiv w:val="1"/>
      <w:marLeft w:val="0"/>
      <w:marRight w:val="0"/>
      <w:marTop w:val="0"/>
      <w:marBottom w:val="0"/>
      <w:divBdr>
        <w:top w:val="none" w:sz="0" w:space="0" w:color="auto"/>
        <w:left w:val="none" w:sz="0" w:space="0" w:color="auto"/>
        <w:bottom w:val="none" w:sz="0" w:space="0" w:color="auto"/>
        <w:right w:val="none" w:sz="0" w:space="0" w:color="auto"/>
      </w:divBdr>
    </w:div>
    <w:div w:id="1766461545">
      <w:bodyDiv w:val="1"/>
      <w:marLeft w:val="0"/>
      <w:marRight w:val="0"/>
      <w:marTop w:val="0"/>
      <w:marBottom w:val="0"/>
      <w:divBdr>
        <w:top w:val="none" w:sz="0" w:space="0" w:color="auto"/>
        <w:left w:val="none" w:sz="0" w:space="0" w:color="auto"/>
        <w:bottom w:val="none" w:sz="0" w:space="0" w:color="auto"/>
        <w:right w:val="none" w:sz="0" w:space="0" w:color="auto"/>
      </w:divBdr>
    </w:div>
    <w:div w:id="1890720312">
      <w:bodyDiv w:val="1"/>
      <w:marLeft w:val="0"/>
      <w:marRight w:val="0"/>
      <w:marTop w:val="0"/>
      <w:marBottom w:val="0"/>
      <w:divBdr>
        <w:top w:val="none" w:sz="0" w:space="0" w:color="auto"/>
        <w:left w:val="none" w:sz="0" w:space="0" w:color="auto"/>
        <w:bottom w:val="none" w:sz="0" w:space="0" w:color="auto"/>
        <w:right w:val="none" w:sz="0" w:space="0" w:color="auto"/>
      </w:divBdr>
    </w:div>
    <w:div w:id="1907642809">
      <w:bodyDiv w:val="1"/>
      <w:marLeft w:val="0"/>
      <w:marRight w:val="0"/>
      <w:marTop w:val="0"/>
      <w:marBottom w:val="0"/>
      <w:divBdr>
        <w:top w:val="none" w:sz="0" w:space="0" w:color="auto"/>
        <w:left w:val="none" w:sz="0" w:space="0" w:color="auto"/>
        <w:bottom w:val="none" w:sz="0" w:space="0" w:color="auto"/>
        <w:right w:val="none" w:sz="0" w:space="0" w:color="auto"/>
      </w:divBdr>
    </w:div>
    <w:div w:id="1921602927">
      <w:bodyDiv w:val="1"/>
      <w:marLeft w:val="0"/>
      <w:marRight w:val="0"/>
      <w:marTop w:val="0"/>
      <w:marBottom w:val="0"/>
      <w:divBdr>
        <w:top w:val="none" w:sz="0" w:space="0" w:color="auto"/>
        <w:left w:val="none" w:sz="0" w:space="0" w:color="auto"/>
        <w:bottom w:val="none" w:sz="0" w:space="0" w:color="auto"/>
        <w:right w:val="none" w:sz="0" w:space="0" w:color="auto"/>
      </w:divBdr>
    </w:div>
    <w:div w:id="1945502463">
      <w:bodyDiv w:val="1"/>
      <w:marLeft w:val="0"/>
      <w:marRight w:val="0"/>
      <w:marTop w:val="0"/>
      <w:marBottom w:val="0"/>
      <w:divBdr>
        <w:top w:val="none" w:sz="0" w:space="0" w:color="auto"/>
        <w:left w:val="none" w:sz="0" w:space="0" w:color="auto"/>
        <w:bottom w:val="none" w:sz="0" w:space="0" w:color="auto"/>
        <w:right w:val="none" w:sz="0" w:space="0" w:color="auto"/>
      </w:divBdr>
    </w:div>
    <w:div w:id="2053723500">
      <w:bodyDiv w:val="1"/>
      <w:marLeft w:val="0"/>
      <w:marRight w:val="0"/>
      <w:marTop w:val="0"/>
      <w:marBottom w:val="0"/>
      <w:divBdr>
        <w:top w:val="none" w:sz="0" w:space="0" w:color="auto"/>
        <w:left w:val="none" w:sz="0" w:space="0" w:color="auto"/>
        <w:bottom w:val="none" w:sz="0" w:space="0" w:color="auto"/>
        <w:right w:val="none" w:sz="0" w:space="0" w:color="auto"/>
      </w:divBdr>
    </w:div>
    <w:div w:id="214010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ype="http://schemas.openxmlformats.org/officeDocument/2006/relationships/customXmlProps" Target="itemProps1.xml"/>
</Relationships>

</file>

<file path=customXml/item1.xml><?xml version="1.0" encoding="utf-8"?>
<b:Source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Props1.xml><?xml version="1.0" encoding="utf-8"?>
<ds:datastoreItem xmlns:ds="http://schemas.openxmlformats.org/officeDocument/2006/customXml" ds:itemID="{4E3743A4-27E9-4053-913A-056EE8C72F88}">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Microsoft</properties:Company>
  <properties:Pages>1</properties:Pages>
  <properties:Words>261</properties:Words>
  <properties:Characters>1493</properties:Characters>
  <properties:Lines>12</properties:Lines>
  <properties:Paragraphs>3</properties:Paragraphs>
  <properties:TotalTime>0</properties:TotalTime>
  <properties:ScaleCrop>false</properties:ScaleCrop>
  <properties:HeadingPairs>
    <vt:vector size="2" baseType="variant">
      <vt:variant>
        <vt:lpstr>Название</vt:lpstr>
      </vt:variant>
      <vt:variant>
        <vt:i4>1</vt:i4>
      </vt:variant>
    </vt:vector>
  </properties:HeadingPairs>
  <properties:TitlesOfParts>
    <vt:vector size="1" baseType="lpstr">
      <vt:lpstr>Положение о комиссии по поддержке образовательных инициатив факультета</vt:lpstr>
    </vt:vector>
  </properties:TitlesOfParts>
  <properties:LinksUpToDate>false</properties:LinksUpToDate>
  <properties:CharactersWithSpaces>1751</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2020-05-29T08:55:00Z</dcterms:created>
  <dc:creator>Amina</dc:creator>
  <cp:lastModifiedBy>docx4j 8.1.6</cp:lastModifiedBy>
  <cp:lastPrinted>2015-05-26T11:47:00Z</cp:lastPrinted>
  <dcterms:modified xmlns:xsi="http://www.w3.org/2001/XMLSchema-instance" xsi:type="dcterms:W3CDTF">2020-05-29T08:55:00Z</dcterms:modified>
  <cp:revision>2</cp:revision>
  <dc:title>Положение о комиссии по поддержке образовательных инициатив факультета</dc:title>
</cp:coreProperties>
</file>

<file path=docProps/custom.xml><?xml version="1.0" encoding="utf-8"?>
<prop:Properties xmlns:vt="http://schemas.openxmlformats.org/officeDocument/2006/docPropsVTypes" xmlns:prop="http://schemas.openxmlformats.org/officeDocument/2006/custom-properties">
  <prop:property name="creator" pid="2" fmtid="{D5CDD505-2E9C-101B-9397-08002B2CF9AE}">
    <vt:lpwstr>Дегтярева Е.В.</vt:lpwstr>
  </prop:property>
  <prop:property name="signerIof" pid="3" fmtid="{D5CDD505-2E9C-101B-9397-08002B2CF9AE}">
    <vt:lpwstr>В.С. Катькало</vt:lpwstr>
  </prop:property>
  <prop:property name="creatorDepartment" pid="4" fmtid="{D5CDD505-2E9C-101B-9397-08002B2CF9AE}">
    <vt:lpwstr>факультет бизнеса и менед</vt:lpwstr>
  </prop:property>
  <prop:property name="accessLevel" pid="5" fmtid="{D5CDD505-2E9C-101B-9397-08002B2CF9AE}">
    <vt:lpwstr>Ограниченный</vt:lpwstr>
  </prop:property>
  <prop:property name="actuality" pid="6" fmtid="{D5CDD505-2E9C-101B-9397-08002B2CF9AE}">
    <vt:lpwstr>Проект</vt:lpwstr>
  </prop:property>
  <prop:property name="documentType" pid="7" fmtid="{D5CDD505-2E9C-101B-9397-08002B2CF9AE}">
    <vt:lpwstr>По организационной работе учебного подразделения (факультета/ департамента/ института)</vt:lpwstr>
  </prop:property>
  <prop:property name="regnumProj" pid="8" fmtid="{D5CDD505-2E9C-101B-9397-08002B2CF9AE}">
    <vt:lpwstr>М 2020/5/29-91</vt:lpwstr>
  </prop:property>
  <prop:property name="stateValue" pid="9" fmtid="{D5CDD505-2E9C-101B-9397-08002B2CF9AE}">
    <vt:lpwstr>Новый</vt:lpwstr>
  </prop:property>
  <prop:property name="docTitle" pid="10" fmtid="{D5CDD505-2E9C-101B-9397-08002B2CF9AE}">
    <vt:lpwstr>Приказ</vt:lpwstr>
  </prop:property>
  <prop:property name="signerLabel" pid="11" fmtid="{D5CDD505-2E9C-101B-9397-08002B2CF9AE}">
    <vt:lpwstr> Первый проректор Катькало В.С.</vt:lpwstr>
  </prop:property>
  <prop:property name="documentContent" pid="12" fmtid="{D5CDD505-2E9C-101B-9397-08002B2CF9AE}">
    <vt:lpwstr>Об учете специфики факультета бизнеса и менеджмента при формировании и финансировании проектных групп работников</vt:lpwstr>
  </prop:property>
  <prop:property name="creatorPost" pid="13" fmtid="{D5CDD505-2E9C-101B-9397-08002B2CF9AE}">
    <vt:lpwstr>Менеджер</vt:lpwstr>
  </prop:property>
  <prop:property name="signerName" pid="14" fmtid="{D5CDD505-2E9C-101B-9397-08002B2CF9AE}">
    <vt:lpwstr>Катькало В.С.</vt:lpwstr>
  </prop:property>
  <prop:property name="signerNameAndPostName" pid="15" fmtid="{D5CDD505-2E9C-101B-9397-08002B2CF9AE}">
    <vt:lpwstr>Катькало В.С., Первый проректор</vt:lpwstr>
  </prop:property>
  <prop:property name="signerPost" pid="16" fmtid="{D5CDD505-2E9C-101B-9397-08002B2CF9AE}">
    <vt:lpwstr>Первый проректор</vt:lpwstr>
  </prop:property>
  <prop:property name="documentSubtype" pid="17" fmtid="{D5CDD505-2E9C-101B-9397-08002B2CF9AE}">
    <vt:lpwstr>По административно-хозяйственным вопросам </vt:lpwstr>
  </prop:property>
  <prop:property name="docStatus" pid="18" fmtid="{D5CDD505-2E9C-101B-9397-08002B2CF9AE}">
    <vt:lpwstr>NOT_CONTROLLED</vt:lpwstr>
  </prop:property>
  <prop:property name="signerExtraDelegates" pid="19" fmtid="{D5CDD505-2E9C-101B-9397-08002B2CF9AE}">
    <vt:lpwstr> Первый проректор</vt:lpwstr>
  </prop:property>
  <prop:property name="mainDocSheetsCount" pid="20" fmtid="{D5CDD505-2E9C-101B-9397-08002B2CF9AE}">
    <vt:lpwstr>1</vt:lpwstr>
  </prop:property>
  <prop:property name="controlLabel" pid="21" fmtid="{D5CDD505-2E9C-101B-9397-08002B2CF9AE}">
    <vt:lpwstr>не осуществляется</vt:lpwstr>
  </prop:property>
  <prop:property name="signerDelegates" pid="22" fmtid="{D5CDD505-2E9C-101B-9397-08002B2CF9AE}">
    <vt:lpwstr>Катькало В.С.</vt:lpwstr>
  </prop:property>
</prop:Properties>
</file>